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933"/>
        <w:gridCol w:w="5512"/>
      </w:tblGrid>
      <w:tr w:rsidR="009C3E1E" w:rsidRPr="009C3E1E" w:rsidTr="009C3E1E">
        <w:trPr>
          <w:tblCellSpacing w:w="15" w:type="dxa"/>
        </w:trPr>
        <w:tc>
          <w:tcPr>
            <w:tcW w:w="0" w:type="auto"/>
            <w:gridSpan w:val="2"/>
            <w:shd w:val="clear" w:color="auto" w:fill="FFFFFF"/>
            <w:tcMar>
              <w:top w:w="300" w:type="dxa"/>
              <w:left w:w="15" w:type="dxa"/>
              <w:bottom w:w="15" w:type="dxa"/>
              <w:right w:w="15" w:type="dxa"/>
            </w:tcMar>
            <w:vAlign w:val="center"/>
            <w:hideMark/>
          </w:tcPr>
          <w:p w:rsidR="009C3E1E" w:rsidRPr="009C3E1E" w:rsidRDefault="009C3E1E" w:rsidP="009C3E1E">
            <w:pPr>
              <w:spacing w:after="0" w:line="240" w:lineRule="auto"/>
              <w:jc w:val="center"/>
              <w:rPr>
                <w:rFonts w:ascii="Verdana" w:eastAsia="Times New Roman" w:hAnsi="Verdana" w:cs="Times New Roman"/>
                <w:b/>
                <w:bCs/>
                <w:color w:val="222222"/>
                <w:sz w:val="30"/>
                <w:szCs w:val="30"/>
                <w:lang w:eastAsia="ru-RU"/>
              </w:rPr>
            </w:pPr>
            <w:r w:rsidRPr="009C3E1E">
              <w:rPr>
                <w:rFonts w:ascii="Verdana" w:eastAsia="Times New Roman" w:hAnsi="Verdana" w:cs="Times New Roman"/>
                <w:b/>
                <w:bCs/>
                <w:color w:val="222222"/>
                <w:sz w:val="30"/>
                <w:szCs w:val="30"/>
                <w:lang w:eastAsia="ru-RU"/>
              </w:rPr>
              <w:t>Годовой отчет о закупке товаров, работ, услуг отдельными видами юридических лиц у субъектов малого и среднего предпринимательства за 2022 год</w:t>
            </w:r>
          </w:p>
        </w:tc>
      </w:tr>
      <w:tr w:rsidR="009C3E1E" w:rsidRPr="009C3E1E" w:rsidTr="009C3E1E">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C3E1E" w:rsidRPr="009C3E1E" w:rsidRDefault="009C3E1E" w:rsidP="009C3E1E">
            <w:pPr>
              <w:spacing w:after="0" w:line="240" w:lineRule="auto"/>
              <w:rPr>
                <w:rFonts w:ascii="Verdana" w:eastAsia="Times New Roman" w:hAnsi="Verdana" w:cs="Times New Roman"/>
                <w:i/>
                <w:iCs/>
                <w:color w:val="222222"/>
                <w:sz w:val="20"/>
                <w:szCs w:val="20"/>
                <w:lang w:eastAsia="ru-RU"/>
              </w:rPr>
            </w:pPr>
            <w:r w:rsidRPr="009C3E1E">
              <w:rPr>
                <w:rFonts w:ascii="Verdana" w:eastAsia="Times New Roman" w:hAnsi="Verdana" w:cs="Times New Roman"/>
                <w:i/>
                <w:iCs/>
                <w:color w:val="222222"/>
                <w:sz w:val="20"/>
                <w:szCs w:val="20"/>
                <w:lang w:eastAsia="ru-RU"/>
              </w:rPr>
              <w:t>Полное наименование заказчика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9C3E1E" w:rsidRPr="009C3E1E" w:rsidRDefault="009C3E1E" w:rsidP="009C3E1E">
            <w:pPr>
              <w:spacing w:after="0" w:line="240" w:lineRule="auto"/>
              <w:rPr>
                <w:rFonts w:ascii="Verdana" w:eastAsia="Times New Roman" w:hAnsi="Verdana" w:cs="Times New Roman"/>
                <w:color w:val="222222"/>
                <w:sz w:val="20"/>
                <w:szCs w:val="20"/>
                <w:lang w:eastAsia="ru-RU"/>
              </w:rPr>
            </w:pPr>
            <w:r w:rsidRPr="009C3E1E">
              <w:rPr>
                <w:rFonts w:ascii="Verdana" w:eastAsia="Times New Roman" w:hAnsi="Verdana" w:cs="Times New Roman"/>
                <w:color w:val="222222"/>
                <w:sz w:val="20"/>
                <w:szCs w:val="20"/>
                <w:lang w:eastAsia="ru-RU"/>
              </w:rPr>
              <w:t>ГОСУДАРСТВЕННОЕ АВТОНОМНОЕ УЧРЕЖДЕНИЕ РЕСПУБЛИКИ ДАГЕСТАН "МНОГОФУНКЦИОНАЛЬНЫЙ ЦЕНТР ПРЕДОСТАВЛЕНИЯ ГОСУДАРСТВЕННЫХ И МУНИЦИПАЛЬНЫХ УСЛУГ В РЕСПУБЛИКЕ ДАГЕСТАН"</w:t>
            </w:r>
          </w:p>
        </w:tc>
      </w:tr>
      <w:tr w:rsidR="009C3E1E" w:rsidRPr="009C3E1E" w:rsidTr="009C3E1E">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C3E1E" w:rsidRPr="009C3E1E" w:rsidRDefault="009C3E1E" w:rsidP="009C3E1E">
            <w:pPr>
              <w:spacing w:after="0" w:line="240" w:lineRule="auto"/>
              <w:rPr>
                <w:rFonts w:ascii="Verdana" w:eastAsia="Times New Roman" w:hAnsi="Verdana" w:cs="Times New Roman"/>
                <w:i/>
                <w:iCs/>
                <w:color w:val="222222"/>
                <w:sz w:val="20"/>
                <w:szCs w:val="20"/>
                <w:lang w:eastAsia="ru-RU"/>
              </w:rPr>
            </w:pPr>
            <w:r w:rsidRPr="009C3E1E">
              <w:rPr>
                <w:rFonts w:ascii="Verdana" w:eastAsia="Times New Roman" w:hAnsi="Verdana" w:cs="Times New Roman"/>
                <w:i/>
                <w:iCs/>
                <w:color w:val="222222"/>
                <w:sz w:val="20"/>
                <w:szCs w:val="20"/>
                <w:lang w:eastAsia="ru-RU"/>
              </w:rPr>
              <w:t>Организационно-правовая форма заказчика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9C3E1E" w:rsidRPr="009C3E1E" w:rsidRDefault="009C3E1E" w:rsidP="009C3E1E">
            <w:pPr>
              <w:spacing w:after="0" w:line="240" w:lineRule="auto"/>
              <w:rPr>
                <w:rFonts w:ascii="Verdana" w:eastAsia="Times New Roman" w:hAnsi="Verdana" w:cs="Times New Roman"/>
                <w:color w:val="222222"/>
                <w:sz w:val="20"/>
                <w:szCs w:val="20"/>
                <w:lang w:eastAsia="ru-RU"/>
              </w:rPr>
            </w:pPr>
            <w:r w:rsidRPr="009C3E1E">
              <w:rPr>
                <w:rFonts w:ascii="Verdana" w:eastAsia="Times New Roman" w:hAnsi="Verdana" w:cs="Times New Roman"/>
                <w:color w:val="222222"/>
                <w:sz w:val="20"/>
                <w:szCs w:val="20"/>
                <w:lang w:eastAsia="ru-RU"/>
              </w:rPr>
              <w:t xml:space="preserve">Государственные автономные учреждения субъектов Российской Федерации </w:t>
            </w:r>
            <w:proofErr w:type="gramStart"/>
            <w:r w:rsidRPr="009C3E1E">
              <w:rPr>
                <w:rFonts w:ascii="Verdana" w:eastAsia="Times New Roman" w:hAnsi="Verdana" w:cs="Times New Roman"/>
                <w:color w:val="222222"/>
                <w:sz w:val="20"/>
                <w:szCs w:val="20"/>
                <w:lang w:eastAsia="ru-RU"/>
              </w:rPr>
              <w:t xml:space="preserve">( </w:t>
            </w:r>
            <w:proofErr w:type="gramEnd"/>
            <w:r w:rsidRPr="009C3E1E">
              <w:rPr>
                <w:rFonts w:ascii="Verdana" w:eastAsia="Times New Roman" w:hAnsi="Verdana" w:cs="Times New Roman"/>
                <w:color w:val="222222"/>
                <w:sz w:val="20"/>
                <w:szCs w:val="20"/>
                <w:lang w:eastAsia="ru-RU"/>
              </w:rPr>
              <w:t>75201 )</w:t>
            </w:r>
          </w:p>
        </w:tc>
      </w:tr>
      <w:tr w:rsidR="009C3E1E" w:rsidRPr="009C3E1E" w:rsidTr="009C3E1E">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C3E1E" w:rsidRPr="009C3E1E" w:rsidRDefault="009C3E1E" w:rsidP="009C3E1E">
            <w:pPr>
              <w:spacing w:after="0" w:line="240" w:lineRule="auto"/>
              <w:rPr>
                <w:rFonts w:ascii="Verdana" w:eastAsia="Times New Roman" w:hAnsi="Verdana" w:cs="Times New Roman"/>
                <w:i/>
                <w:iCs/>
                <w:color w:val="222222"/>
                <w:sz w:val="20"/>
                <w:szCs w:val="20"/>
                <w:lang w:eastAsia="ru-RU"/>
              </w:rPr>
            </w:pPr>
            <w:r w:rsidRPr="009C3E1E">
              <w:rPr>
                <w:rFonts w:ascii="Verdana" w:eastAsia="Times New Roman" w:hAnsi="Verdana" w:cs="Times New Roman"/>
                <w:i/>
                <w:iCs/>
                <w:color w:val="222222"/>
                <w:sz w:val="20"/>
                <w:szCs w:val="20"/>
                <w:lang w:eastAsia="ru-RU"/>
              </w:rPr>
              <w:t>Место нахождения (адрес), телефон, адрес электронной почты заказчика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9C3E1E" w:rsidRPr="009C3E1E" w:rsidRDefault="009C3E1E" w:rsidP="009C3E1E">
            <w:pPr>
              <w:spacing w:after="0" w:line="240" w:lineRule="auto"/>
              <w:rPr>
                <w:rFonts w:ascii="Verdana" w:eastAsia="Times New Roman" w:hAnsi="Verdana" w:cs="Times New Roman"/>
                <w:color w:val="222222"/>
                <w:sz w:val="20"/>
                <w:szCs w:val="20"/>
                <w:lang w:eastAsia="ru-RU"/>
              </w:rPr>
            </w:pPr>
            <w:r w:rsidRPr="009C3E1E">
              <w:rPr>
                <w:rFonts w:ascii="Verdana" w:eastAsia="Times New Roman" w:hAnsi="Verdana" w:cs="Times New Roman"/>
                <w:color w:val="222222"/>
                <w:sz w:val="20"/>
                <w:szCs w:val="20"/>
                <w:lang w:eastAsia="ru-RU"/>
              </w:rPr>
              <w:t>367032, РЕСПУБЛИКА ДАГЕСТАН</w:t>
            </w:r>
            <w:proofErr w:type="gramStart"/>
            <w:r w:rsidRPr="009C3E1E">
              <w:rPr>
                <w:rFonts w:ascii="Verdana" w:eastAsia="Times New Roman" w:hAnsi="Verdana" w:cs="Times New Roman"/>
                <w:color w:val="222222"/>
                <w:sz w:val="20"/>
                <w:szCs w:val="20"/>
                <w:lang w:eastAsia="ru-RU"/>
              </w:rPr>
              <w:t>,Г</w:t>
            </w:r>
            <w:proofErr w:type="gramEnd"/>
            <w:r w:rsidRPr="009C3E1E">
              <w:rPr>
                <w:rFonts w:ascii="Verdana" w:eastAsia="Times New Roman" w:hAnsi="Verdana" w:cs="Times New Roman"/>
                <w:color w:val="222222"/>
                <w:sz w:val="20"/>
                <w:szCs w:val="20"/>
                <w:lang w:eastAsia="ru-RU"/>
              </w:rPr>
              <w:t xml:space="preserve">ОРОД МАХАЧКАЛА,ПРОСПЕКТ НАСРУТДИНОВА, дом </w:t>
            </w:r>
            <w:proofErr w:type="spellStart"/>
            <w:r w:rsidRPr="009C3E1E">
              <w:rPr>
                <w:rFonts w:ascii="Verdana" w:eastAsia="Times New Roman" w:hAnsi="Verdana" w:cs="Times New Roman"/>
                <w:color w:val="222222"/>
                <w:sz w:val="20"/>
                <w:szCs w:val="20"/>
                <w:lang w:eastAsia="ru-RU"/>
              </w:rPr>
              <w:t>ДОМ</w:t>
            </w:r>
            <w:proofErr w:type="spellEnd"/>
            <w:r w:rsidRPr="009C3E1E">
              <w:rPr>
                <w:rFonts w:ascii="Verdana" w:eastAsia="Times New Roman" w:hAnsi="Verdana" w:cs="Times New Roman"/>
                <w:color w:val="222222"/>
                <w:sz w:val="20"/>
                <w:szCs w:val="20"/>
                <w:lang w:eastAsia="ru-RU"/>
              </w:rPr>
              <w:t xml:space="preserve"> 1 , 88722511117 , zakupki@mfcrd.ru</w:t>
            </w:r>
          </w:p>
        </w:tc>
      </w:tr>
      <w:tr w:rsidR="009C3E1E" w:rsidRPr="009C3E1E" w:rsidTr="009C3E1E">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C3E1E" w:rsidRPr="009C3E1E" w:rsidRDefault="009C3E1E" w:rsidP="009C3E1E">
            <w:pPr>
              <w:spacing w:after="0" w:line="240" w:lineRule="auto"/>
              <w:rPr>
                <w:rFonts w:ascii="Verdana" w:eastAsia="Times New Roman" w:hAnsi="Verdana" w:cs="Times New Roman"/>
                <w:i/>
                <w:iCs/>
                <w:color w:val="222222"/>
                <w:sz w:val="20"/>
                <w:szCs w:val="20"/>
                <w:lang w:eastAsia="ru-RU"/>
              </w:rPr>
            </w:pPr>
            <w:r w:rsidRPr="009C3E1E">
              <w:rPr>
                <w:rFonts w:ascii="Verdana" w:eastAsia="Times New Roman" w:hAnsi="Verdana" w:cs="Times New Roman"/>
                <w:i/>
                <w:iCs/>
                <w:color w:val="222222"/>
                <w:sz w:val="20"/>
                <w:szCs w:val="20"/>
                <w:lang w:eastAsia="ru-RU"/>
              </w:rPr>
              <w:t>Идентификационный номер налогоплательщика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9C3E1E" w:rsidRPr="009C3E1E" w:rsidRDefault="009C3E1E" w:rsidP="009C3E1E">
            <w:pPr>
              <w:spacing w:after="0" w:line="240" w:lineRule="auto"/>
              <w:rPr>
                <w:rFonts w:ascii="Verdana" w:eastAsia="Times New Roman" w:hAnsi="Verdana" w:cs="Times New Roman"/>
                <w:color w:val="222222"/>
                <w:sz w:val="20"/>
                <w:szCs w:val="20"/>
                <w:lang w:eastAsia="ru-RU"/>
              </w:rPr>
            </w:pPr>
            <w:r w:rsidRPr="009C3E1E">
              <w:rPr>
                <w:rFonts w:ascii="Verdana" w:eastAsia="Times New Roman" w:hAnsi="Verdana" w:cs="Times New Roman"/>
                <w:color w:val="222222"/>
                <w:sz w:val="20"/>
                <w:szCs w:val="20"/>
                <w:lang w:eastAsia="ru-RU"/>
              </w:rPr>
              <w:t>0572004299</w:t>
            </w:r>
          </w:p>
        </w:tc>
      </w:tr>
      <w:tr w:rsidR="009C3E1E" w:rsidRPr="009C3E1E" w:rsidTr="009C3E1E">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C3E1E" w:rsidRPr="009C3E1E" w:rsidRDefault="009C3E1E" w:rsidP="009C3E1E">
            <w:pPr>
              <w:spacing w:after="0" w:line="240" w:lineRule="auto"/>
              <w:rPr>
                <w:rFonts w:ascii="Verdana" w:eastAsia="Times New Roman" w:hAnsi="Verdana" w:cs="Times New Roman"/>
                <w:i/>
                <w:iCs/>
                <w:color w:val="222222"/>
                <w:sz w:val="20"/>
                <w:szCs w:val="20"/>
                <w:lang w:eastAsia="ru-RU"/>
              </w:rPr>
            </w:pPr>
            <w:r w:rsidRPr="009C3E1E">
              <w:rPr>
                <w:rFonts w:ascii="Verdana" w:eastAsia="Times New Roman" w:hAnsi="Verdana" w:cs="Times New Roman"/>
                <w:i/>
                <w:iCs/>
                <w:color w:val="222222"/>
                <w:sz w:val="20"/>
                <w:szCs w:val="20"/>
                <w:lang w:eastAsia="ru-RU"/>
              </w:rPr>
              <w:t>Код причины постановки на учет</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9C3E1E" w:rsidRPr="009C3E1E" w:rsidRDefault="009C3E1E" w:rsidP="009C3E1E">
            <w:pPr>
              <w:spacing w:after="0" w:line="240" w:lineRule="auto"/>
              <w:rPr>
                <w:rFonts w:ascii="Verdana" w:eastAsia="Times New Roman" w:hAnsi="Verdana" w:cs="Times New Roman"/>
                <w:color w:val="222222"/>
                <w:sz w:val="20"/>
                <w:szCs w:val="20"/>
                <w:lang w:eastAsia="ru-RU"/>
              </w:rPr>
            </w:pPr>
            <w:r w:rsidRPr="009C3E1E">
              <w:rPr>
                <w:rFonts w:ascii="Verdana" w:eastAsia="Times New Roman" w:hAnsi="Verdana" w:cs="Times New Roman"/>
                <w:color w:val="222222"/>
                <w:sz w:val="20"/>
                <w:szCs w:val="20"/>
                <w:lang w:eastAsia="ru-RU"/>
              </w:rPr>
              <w:t>057101001</w:t>
            </w:r>
          </w:p>
        </w:tc>
      </w:tr>
      <w:tr w:rsidR="009C3E1E" w:rsidRPr="009C3E1E" w:rsidTr="009C3E1E">
        <w:trPr>
          <w:tblCellSpacing w:w="15" w:type="dxa"/>
        </w:trPr>
        <w:tc>
          <w:tcPr>
            <w:tcW w:w="0" w:type="auto"/>
            <w:gridSpan w:val="2"/>
            <w:shd w:val="clear" w:color="auto" w:fill="FFFFFF"/>
            <w:hideMark/>
          </w:tcPr>
          <w:p w:rsidR="009C3E1E" w:rsidRPr="009C3E1E" w:rsidRDefault="009C3E1E" w:rsidP="009C3E1E">
            <w:pPr>
              <w:spacing w:after="0" w:line="240" w:lineRule="auto"/>
              <w:rPr>
                <w:rFonts w:ascii="Verdana" w:eastAsia="Times New Roman" w:hAnsi="Verdana" w:cs="Times New Roman"/>
                <w:i/>
                <w:iCs/>
                <w:color w:val="222222"/>
                <w:sz w:val="20"/>
                <w:szCs w:val="20"/>
                <w:lang w:eastAsia="ru-RU"/>
              </w:rPr>
            </w:pPr>
          </w:p>
        </w:tc>
      </w:tr>
      <w:tr w:rsidR="009C3E1E" w:rsidRPr="009C3E1E" w:rsidTr="009C3E1E">
        <w:trPr>
          <w:tblCellSpacing w:w="15" w:type="dxa"/>
        </w:trPr>
        <w:tc>
          <w:tcPr>
            <w:tcW w:w="0" w:type="auto"/>
            <w:gridSpan w:val="2"/>
            <w:shd w:val="clear" w:color="auto" w:fill="FFFFFF"/>
            <w:tcMar>
              <w:top w:w="300" w:type="dxa"/>
              <w:left w:w="15" w:type="dxa"/>
              <w:bottom w:w="15" w:type="dxa"/>
              <w:right w:w="15" w:type="dxa"/>
            </w:tcMar>
            <w:vAlign w:val="center"/>
            <w:hideMark/>
          </w:tcPr>
          <w:p w:rsidR="009C3E1E" w:rsidRPr="009C3E1E" w:rsidRDefault="009C3E1E" w:rsidP="009C3E1E">
            <w:pPr>
              <w:spacing w:after="0" w:line="240" w:lineRule="auto"/>
              <w:rPr>
                <w:rFonts w:ascii="Verdana" w:eastAsia="Times New Roman" w:hAnsi="Verdana" w:cs="Times New Roman"/>
                <w:b/>
                <w:bCs/>
                <w:color w:val="222222"/>
                <w:sz w:val="20"/>
                <w:szCs w:val="20"/>
                <w:lang w:eastAsia="ru-RU"/>
              </w:rPr>
            </w:pPr>
            <w:r w:rsidRPr="009C3E1E">
              <w:rPr>
                <w:rFonts w:ascii="Verdana" w:eastAsia="Times New Roman" w:hAnsi="Verdana" w:cs="Times New Roman"/>
                <w:b/>
                <w:bCs/>
                <w:color w:val="222222"/>
                <w:sz w:val="20"/>
                <w:szCs w:val="20"/>
                <w:lang w:eastAsia="ru-RU"/>
              </w:rPr>
              <w:t>I. Сведения о закупке у субъектов малого и среднего предпринимательства по итогам года</w:t>
            </w:r>
          </w:p>
        </w:tc>
      </w:tr>
      <w:tr w:rsidR="009C3E1E" w:rsidRPr="009C3E1E" w:rsidTr="009C3E1E">
        <w:trPr>
          <w:tblCellSpacing w:w="15" w:type="dxa"/>
        </w:trPr>
        <w:tc>
          <w:tcPr>
            <w:tcW w:w="0" w:type="auto"/>
            <w:gridSpan w:val="2"/>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92"/>
              <w:gridCol w:w="2481"/>
              <w:gridCol w:w="1504"/>
              <w:gridCol w:w="1504"/>
              <w:gridCol w:w="1580"/>
              <w:gridCol w:w="1878"/>
            </w:tblGrid>
            <w:tr w:rsidR="009C3E1E" w:rsidRPr="009C3E1E">
              <w:tc>
                <w:tcPr>
                  <w:tcW w:w="15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9C3E1E" w:rsidRPr="009C3E1E" w:rsidRDefault="009C3E1E" w:rsidP="009C3E1E">
                  <w:pPr>
                    <w:spacing w:after="0" w:line="240" w:lineRule="auto"/>
                    <w:jc w:val="center"/>
                    <w:rPr>
                      <w:rFonts w:ascii="Times New Roman" w:eastAsia="Times New Roman" w:hAnsi="Times New Roman" w:cs="Times New Roman"/>
                      <w:b/>
                      <w:bCs/>
                      <w:sz w:val="24"/>
                      <w:szCs w:val="24"/>
                      <w:lang w:eastAsia="ru-RU"/>
                    </w:rPr>
                  </w:pPr>
                  <w:r w:rsidRPr="009C3E1E">
                    <w:rPr>
                      <w:rFonts w:ascii="Times New Roman" w:eastAsia="Times New Roman" w:hAnsi="Times New Roman" w:cs="Times New Roman"/>
                      <w:b/>
                      <w:bCs/>
                      <w:sz w:val="24"/>
                      <w:szCs w:val="24"/>
                      <w:lang w:eastAsia="ru-RU"/>
                    </w:rPr>
                    <w:t xml:space="preserve">№ </w:t>
                  </w:r>
                  <w:proofErr w:type="gramStart"/>
                  <w:r w:rsidRPr="009C3E1E">
                    <w:rPr>
                      <w:rFonts w:ascii="Times New Roman" w:eastAsia="Times New Roman" w:hAnsi="Times New Roman" w:cs="Times New Roman"/>
                      <w:b/>
                      <w:bCs/>
                      <w:sz w:val="24"/>
                      <w:szCs w:val="24"/>
                      <w:lang w:eastAsia="ru-RU"/>
                    </w:rPr>
                    <w:t>п</w:t>
                  </w:r>
                  <w:proofErr w:type="gramEnd"/>
                  <w:r w:rsidRPr="009C3E1E">
                    <w:rPr>
                      <w:rFonts w:ascii="Times New Roman" w:eastAsia="Times New Roman" w:hAnsi="Times New Roman" w:cs="Times New Roman"/>
                      <w:b/>
                      <w:bCs/>
                      <w:sz w:val="24"/>
                      <w:szCs w:val="24"/>
                      <w:lang w:eastAsia="ru-RU"/>
                    </w:rPr>
                    <w:t>/п</w:t>
                  </w:r>
                </w:p>
              </w:tc>
              <w:tc>
                <w:tcPr>
                  <w:tcW w:w="275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9C3E1E" w:rsidRPr="009C3E1E" w:rsidRDefault="009C3E1E" w:rsidP="009C3E1E">
                  <w:pPr>
                    <w:spacing w:after="0" w:line="240" w:lineRule="auto"/>
                    <w:jc w:val="center"/>
                    <w:rPr>
                      <w:rFonts w:ascii="Times New Roman" w:eastAsia="Times New Roman" w:hAnsi="Times New Roman" w:cs="Times New Roman"/>
                      <w:b/>
                      <w:bCs/>
                      <w:sz w:val="24"/>
                      <w:szCs w:val="24"/>
                      <w:lang w:eastAsia="ru-RU"/>
                    </w:rPr>
                  </w:pPr>
                  <w:r w:rsidRPr="009C3E1E">
                    <w:rPr>
                      <w:rFonts w:ascii="Times New Roman" w:eastAsia="Times New Roman" w:hAnsi="Times New Roman" w:cs="Times New Roman"/>
                      <w:b/>
                      <w:bCs/>
                      <w:sz w:val="24"/>
                      <w:szCs w:val="24"/>
                      <w:lang w:eastAsia="ru-RU"/>
                    </w:rPr>
                    <w:t>Наименование показателя</w:t>
                  </w:r>
                </w:p>
              </w:tc>
              <w:tc>
                <w:tcPr>
                  <w:tcW w:w="65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9C3E1E" w:rsidRPr="009C3E1E" w:rsidRDefault="009C3E1E" w:rsidP="009C3E1E">
                  <w:pPr>
                    <w:spacing w:after="0" w:line="240" w:lineRule="auto"/>
                    <w:jc w:val="center"/>
                    <w:rPr>
                      <w:rFonts w:ascii="Times New Roman" w:eastAsia="Times New Roman" w:hAnsi="Times New Roman" w:cs="Times New Roman"/>
                      <w:b/>
                      <w:bCs/>
                      <w:sz w:val="24"/>
                      <w:szCs w:val="24"/>
                      <w:lang w:eastAsia="ru-RU"/>
                    </w:rPr>
                  </w:pPr>
                  <w:r w:rsidRPr="009C3E1E">
                    <w:rPr>
                      <w:rFonts w:ascii="Times New Roman" w:eastAsia="Times New Roman" w:hAnsi="Times New Roman" w:cs="Times New Roman"/>
                      <w:b/>
                      <w:bCs/>
                      <w:sz w:val="24"/>
                      <w:szCs w:val="24"/>
                      <w:lang w:eastAsia="ru-RU"/>
                    </w:rPr>
                    <w:t>Общий стоимостной объем договоров, заключенных заказчиком по результатам закупок в отчётном год</w:t>
                  </w:r>
                  <w:proofErr w:type="gramStart"/>
                  <w:r w:rsidRPr="009C3E1E">
                    <w:rPr>
                      <w:rFonts w:ascii="Times New Roman" w:eastAsia="Times New Roman" w:hAnsi="Times New Roman" w:cs="Times New Roman"/>
                      <w:b/>
                      <w:bCs/>
                      <w:sz w:val="24"/>
                      <w:szCs w:val="24"/>
                      <w:lang w:eastAsia="ru-RU"/>
                    </w:rPr>
                    <w:t>у(</w:t>
                  </w:r>
                  <w:proofErr w:type="gramEnd"/>
                  <w:r w:rsidRPr="009C3E1E">
                    <w:rPr>
                      <w:rFonts w:ascii="Times New Roman" w:eastAsia="Times New Roman" w:hAnsi="Times New Roman" w:cs="Times New Roman"/>
                      <w:b/>
                      <w:bCs/>
                      <w:sz w:val="24"/>
                      <w:szCs w:val="24"/>
                      <w:lang w:eastAsia="ru-RU"/>
                    </w:rPr>
                    <w:t>тыс. рублей)</w:t>
                  </w:r>
                </w:p>
              </w:tc>
              <w:tc>
                <w:tcPr>
                  <w:tcW w:w="65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9C3E1E" w:rsidRPr="009C3E1E" w:rsidRDefault="009C3E1E" w:rsidP="009C3E1E">
                  <w:pPr>
                    <w:spacing w:after="0" w:line="240" w:lineRule="auto"/>
                    <w:jc w:val="center"/>
                    <w:rPr>
                      <w:rFonts w:ascii="Times New Roman" w:eastAsia="Times New Roman" w:hAnsi="Times New Roman" w:cs="Times New Roman"/>
                      <w:b/>
                      <w:bCs/>
                      <w:sz w:val="24"/>
                      <w:szCs w:val="24"/>
                      <w:lang w:eastAsia="ru-RU"/>
                    </w:rPr>
                  </w:pPr>
                  <w:r w:rsidRPr="009C3E1E">
                    <w:rPr>
                      <w:rFonts w:ascii="Times New Roman" w:eastAsia="Times New Roman" w:hAnsi="Times New Roman" w:cs="Times New Roman"/>
                      <w:b/>
                      <w:bCs/>
                      <w:sz w:val="24"/>
                      <w:szCs w:val="24"/>
                      <w:lang w:eastAsia="ru-RU"/>
                    </w:rPr>
                    <w:t>Количество договоров, заключенных заказчиком по результатам закупок в отчётном год</w:t>
                  </w:r>
                  <w:proofErr w:type="gramStart"/>
                  <w:r w:rsidRPr="009C3E1E">
                    <w:rPr>
                      <w:rFonts w:ascii="Times New Roman" w:eastAsia="Times New Roman" w:hAnsi="Times New Roman" w:cs="Times New Roman"/>
                      <w:b/>
                      <w:bCs/>
                      <w:sz w:val="24"/>
                      <w:szCs w:val="24"/>
                      <w:lang w:eastAsia="ru-RU"/>
                    </w:rPr>
                    <w:t>у(</w:t>
                  </w:r>
                  <w:proofErr w:type="gramEnd"/>
                  <w:r w:rsidRPr="009C3E1E">
                    <w:rPr>
                      <w:rFonts w:ascii="Times New Roman" w:eastAsia="Times New Roman" w:hAnsi="Times New Roman" w:cs="Times New Roman"/>
                      <w:b/>
                      <w:bCs/>
                      <w:sz w:val="24"/>
                      <w:szCs w:val="24"/>
                      <w:lang w:eastAsia="ru-RU"/>
                    </w:rPr>
                    <w:t>единиц)</w:t>
                  </w:r>
                </w:p>
              </w:tc>
              <w:tc>
                <w:tcPr>
                  <w:tcW w:w="65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9C3E1E" w:rsidRPr="009C3E1E" w:rsidRDefault="009C3E1E" w:rsidP="009C3E1E">
                  <w:pPr>
                    <w:spacing w:after="0" w:line="240" w:lineRule="auto"/>
                    <w:jc w:val="center"/>
                    <w:rPr>
                      <w:rFonts w:ascii="Times New Roman" w:eastAsia="Times New Roman" w:hAnsi="Times New Roman" w:cs="Times New Roman"/>
                      <w:b/>
                      <w:bCs/>
                      <w:sz w:val="24"/>
                      <w:szCs w:val="24"/>
                      <w:lang w:eastAsia="ru-RU"/>
                    </w:rPr>
                  </w:pPr>
                  <w:r w:rsidRPr="009C3E1E">
                    <w:rPr>
                      <w:rFonts w:ascii="Times New Roman" w:eastAsia="Times New Roman" w:hAnsi="Times New Roman" w:cs="Times New Roman"/>
                      <w:b/>
                      <w:bCs/>
                      <w:sz w:val="24"/>
                      <w:szCs w:val="24"/>
                      <w:lang w:eastAsia="ru-RU"/>
                    </w:rPr>
                    <w:t>Стоимостной объем оплаты в отчётном году (с учётом объема оплаты в отчётном году договоров, срок исполнения которых превышает один календарный год, в том числе заключенных в предыдущие отчётные периоды</w:t>
                  </w:r>
                  <w:proofErr w:type="gramStart"/>
                  <w:r w:rsidRPr="009C3E1E">
                    <w:rPr>
                      <w:rFonts w:ascii="Times New Roman" w:eastAsia="Times New Roman" w:hAnsi="Times New Roman" w:cs="Times New Roman"/>
                      <w:b/>
                      <w:bCs/>
                      <w:sz w:val="24"/>
                      <w:szCs w:val="24"/>
                      <w:lang w:eastAsia="ru-RU"/>
                    </w:rPr>
                    <w:t>)(</w:t>
                  </w:r>
                  <w:proofErr w:type="gramEnd"/>
                  <w:r w:rsidRPr="009C3E1E">
                    <w:rPr>
                      <w:rFonts w:ascii="Times New Roman" w:eastAsia="Times New Roman" w:hAnsi="Times New Roman" w:cs="Times New Roman"/>
                      <w:b/>
                      <w:bCs/>
                      <w:sz w:val="24"/>
                      <w:szCs w:val="24"/>
                      <w:lang w:eastAsia="ru-RU"/>
                    </w:rPr>
                    <w:t>тыс. рублей)</w:t>
                  </w:r>
                </w:p>
              </w:tc>
              <w:tc>
                <w:tcPr>
                  <w:tcW w:w="65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9C3E1E" w:rsidRPr="009C3E1E" w:rsidRDefault="009C3E1E" w:rsidP="009C3E1E">
                  <w:pPr>
                    <w:spacing w:after="0" w:line="240" w:lineRule="auto"/>
                    <w:jc w:val="center"/>
                    <w:rPr>
                      <w:rFonts w:ascii="Times New Roman" w:eastAsia="Times New Roman" w:hAnsi="Times New Roman" w:cs="Times New Roman"/>
                      <w:b/>
                      <w:bCs/>
                      <w:sz w:val="24"/>
                      <w:szCs w:val="24"/>
                      <w:lang w:eastAsia="ru-RU"/>
                    </w:rPr>
                  </w:pPr>
                  <w:r w:rsidRPr="009C3E1E">
                    <w:rPr>
                      <w:rFonts w:ascii="Times New Roman" w:eastAsia="Times New Roman" w:hAnsi="Times New Roman" w:cs="Times New Roman"/>
                      <w:b/>
                      <w:bCs/>
                      <w:sz w:val="24"/>
                      <w:szCs w:val="24"/>
                      <w:lang w:eastAsia="ru-RU"/>
                    </w:rPr>
                    <w:t>Количество договоров, срок исполнения которых превышает один календарный год, заключенных в предыдущие отчётные период</w:t>
                  </w:r>
                  <w:proofErr w:type="gramStart"/>
                  <w:r w:rsidRPr="009C3E1E">
                    <w:rPr>
                      <w:rFonts w:ascii="Times New Roman" w:eastAsia="Times New Roman" w:hAnsi="Times New Roman" w:cs="Times New Roman"/>
                      <w:b/>
                      <w:bCs/>
                      <w:sz w:val="24"/>
                      <w:szCs w:val="24"/>
                      <w:lang w:eastAsia="ru-RU"/>
                    </w:rPr>
                    <w:t>ы(</w:t>
                  </w:r>
                  <w:proofErr w:type="gramEnd"/>
                  <w:r w:rsidRPr="009C3E1E">
                    <w:rPr>
                      <w:rFonts w:ascii="Times New Roman" w:eastAsia="Times New Roman" w:hAnsi="Times New Roman" w:cs="Times New Roman"/>
                      <w:b/>
                      <w:bCs/>
                      <w:sz w:val="24"/>
                      <w:szCs w:val="24"/>
                      <w:lang w:eastAsia="ru-RU"/>
                    </w:rPr>
                    <w:t>единиц)</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1</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Всего заключено договоров по результатам закупок</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76335.9</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254</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40811</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из них:</w:t>
                  </w: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договоры, заключенные по результатам закупок для обеспечения обороны страны и безопасности государства</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договоры, заключенные по результатам закупок в области использования атомной энергии</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договоры, заключенные по результатам закупок товаров, работ, услуг, которые относятся к сфере деятельности субъектов естественных монополий в соответствии с Федеральным законом «О естественных монополиях»</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договоры, заключенные по результатам закупок, которые осуществлены за пределами территории Российской Федерации и предметом которых являются поставка товаров, выполнение работ, оказание услуг за пределами территории Российской Федерации</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 xml:space="preserve">договоры, заключенные по результатам закупок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w:t>
                  </w:r>
                  <w:r w:rsidRPr="009C3E1E">
                    <w:rPr>
                      <w:rFonts w:ascii="Times New Roman" w:eastAsia="Times New Roman" w:hAnsi="Times New Roman" w:cs="Times New Roman"/>
                      <w:sz w:val="24"/>
                      <w:szCs w:val="24"/>
                      <w:lang w:eastAsia="ru-RU"/>
                    </w:rPr>
                    <w:lastRenderedPageBreak/>
                    <w:t>организацией и связанные с привлечением и (или) размещением денежных средств юридических и физических лиц</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lastRenderedPageBreak/>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договоры, заключенные по результатам закупок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roofErr w:type="gramStart"/>
                  <w:r w:rsidRPr="009C3E1E">
                    <w:rPr>
                      <w:rFonts w:ascii="Times New Roman" w:eastAsia="Times New Roman" w:hAnsi="Times New Roman" w:cs="Times New Roman"/>
                      <w:sz w:val="24"/>
                      <w:szCs w:val="24"/>
                      <w:lang w:eastAsia="ru-RU"/>
                    </w:rPr>
                    <w:t xml:space="preserve">договоры, заключенные по результатам закупок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w:t>
                  </w:r>
                  <w:r w:rsidRPr="009C3E1E">
                    <w:rPr>
                      <w:rFonts w:ascii="Times New Roman" w:eastAsia="Times New Roman" w:hAnsi="Times New Roman" w:cs="Times New Roman"/>
                      <w:sz w:val="24"/>
                      <w:szCs w:val="24"/>
                      <w:lang w:eastAsia="ru-RU"/>
                    </w:rPr>
                    <w:lastRenderedPageBreak/>
                    <w:t>правовыми актами Президента Российской Федерации или Правительства Российской Федерации, законодательными актами соответствующего субъекта Российской Федерации</w:t>
                  </w:r>
                  <w:proofErr w:type="gramEnd"/>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lastRenderedPageBreak/>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roofErr w:type="gramStart"/>
                  <w:r w:rsidRPr="009C3E1E">
                    <w:rPr>
                      <w:rFonts w:ascii="Times New Roman" w:eastAsia="Times New Roman" w:hAnsi="Times New Roman" w:cs="Times New Roman"/>
                      <w:sz w:val="24"/>
                      <w:szCs w:val="24"/>
                      <w:lang w:eastAsia="ru-RU"/>
                    </w:rPr>
                    <w:t>договоры, заключенные по результатам закупок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договоры, заключенные по результатам закупок, предметом которых является аренда и (или) приобретение в собственность объектов недвижимого имущества</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281</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4</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281</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 xml:space="preserve">договоры, заключенные по </w:t>
                  </w:r>
                  <w:r w:rsidRPr="009C3E1E">
                    <w:rPr>
                      <w:rFonts w:ascii="Times New Roman" w:eastAsia="Times New Roman" w:hAnsi="Times New Roman" w:cs="Times New Roman"/>
                      <w:sz w:val="24"/>
                      <w:szCs w:val="24"/>
                      <w:lang w:eastAsia="ru-RU"/>
                    </w:rPr>
                    <w:lastRenderedPageBreak/>
                    <w:t>результатам закупок энергоносителей</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lastRenderedPageBreak/>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договоры, заключенные по результатам закупок услуг добычи, хранения, отгрузки (перевалки), переработки энергоносителей</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договоры, заключенные по результатам закупок подвижного состава и материалов верхнего строения железнодорожного пути</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договоры, заключенные по результатам закупок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средство индивидуализации, удостоверенным правоустанавливающим документом</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договоры, заключенные по результатам закупок услуг области воздушных перевозок и авиационных работ</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 xml:space="preserve">договоры, заключенные по результатам закупок труб большого диаметра, используемых при строительстве магистральных </w:t>
                  </w:r>
                  <w:r w:rsidRPr="009C3E1E">
                    <w:rPr>
                      <w:rFonts w:ascii="Times New Roman" w:eastAsia="Times New Roman" w:hAnsi="Times New Roman" w:cs="Times New Roman"/>
                      <w:sz w:val="24"/>
                      <w:szCs w:val="24"/>
                      <w:lang w:eastAsia="ru-RU"/>
                    </w:rPr>
                    <w:lastRenderedPageBreak/>
                    <w:t>нефтепроводов и нефтепродуктопроводов</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lastRenderedPageBreak/>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договоры, заключенные по результатам закупок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roofErr w:type="gramStart"/>
                  <w:r w:rsidRPr="009C3E1E">
                    <w:rPr>
                      <w:rFonts w:ascii="Times New Roman" w:eastAsia="Times New Roman" w:hAnsi="Times New Roman" w:cs="Times New Roman"/>
                      <w:sz w:val="24"/>
                      <w:szCs w:val="24"/>
                      <w:lang w:eastAsia="ru-RU"/>
                    </w:rPr>
                    <w:t>договоры, заключенные по результатам закупок товаров, работ, услуг, поставляемых, выполняемых или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или услуге</w:t>
                  </w:r>
                  <w:proofErr w:type="gramEnd"/>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закупки товаров, работ (услуг), в том числе происходящих из иностранного государства и (или) выполняемых (оказываемых) иностранными лицами, в целях реализации шельфовых проектов</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договоры, заключенные по результатам закупки услуг подвижной радиотелефонной связи</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договоры, заключенные по результатам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roofErr w:type="gramStart"/>
                  <w:r w:rsidRPr="009C3E1E">
                    <w:rPr>
                      <w:rFonts w:ascii="Times New Roman" w:eastAsia="Times New Roman" w:hAnsi="Times New Roman" w:cs="Times New Roman"/>
                      <w:sz w:val="24"/>
                      <w:szCs w:val="24"/>
                      <w:lang w:eastAsia="ru-RU"/>
                    </w:rPr>
                    <w:t>договоры между основным хозяйственным обществом и дочерним хозяйственным обществом и (или) хозяйственным обществом, созданным дочерним хозяйственным обществом, заключенные по результатам закупок, - в случае закупки 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 а также в случае закупки товаров, работ (услуг), связанных с оказанием бухгалтерских услуг, информационных услуг, охранной деятельностью или с</w:t>
                  </w:r>
                  <w:proofErr w:type="gramEnd"/>
                  <w:r w:rsidRPr="009C3E1E">
                    <w:rPr>
                      <w:rFonts w:ascii="Times New Roman" w:eastAsia="Times New Roman" w:hAnsi="Times New Roman" w:cs="Times New Roman"/>
                      <w:sz w:val="24"/>
                      <w:szCs w:val="24"/>
                      <w:lang w:eastAsia="ru-RU"/>
                    </w:rPr>
                    <w:t xml:space="preserve"> сохранением коммерческой и информационной безопасности основного хозяйственного общества, его дочерних </w:t>
                  </w:r>
                  <w:r w:rsidRPr="009C3E1E">
                    <w:rPr>
                      <w:rFonts w:ascii="Times New Roman" w:eastAsia="Times New Roman" w:hAnsi="Times New Roman" w:cs="Times New Roman"/>
                      <w:sz w:val="24"/>
                      <w:szCs w:val="24"/>
                      <w:lang w:eastAsia="ru-RU"/>
                    </w:rPr>
                    <w:lastRenderedPageBreak/>
                    <w:t>хозяйственных обществ, хозяйственных обществ, созданных дочерними хозяйственными обществами</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lastRenderedPageBreak/>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договоры, заключенные по результатам закупок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 xml:space="preserve">договоры, заключенные по результатам закупок услуг по проведению аудита и обзорной проверки консолидированной финансовой отчетности заказчиками, суммарный объем </w:t>
                  </w:r>
                  <w:proofErr w:type="gramStart"/>
                  <w:r w:rsidRPr="009C3E1E">
                    <w:rPr>
                      <w:rFonts w:ascii="Times New Roman" w:eastAsia="Times New Roman" w:hAnsi="Times New Roman" w:cs="Times New Roman"/>
                      <w:sz w:val="24"/>
                      <w:szCs w:val="24"/>
                      <w:lang w:eastAsia="ru-RU"/>
                    </w:rPr>
                    <w:t>выручки</w:t>
                  </w:r>
                  <w:proofErr w:type="gramEnd"/>
                  <w:r w:rsidRPr="009C3E1E">
                    <w:rPr>
                      <w:rFonts w:ascii="Times New Roman" w:eastAsia="Times New Roman" w:hAnsi="Times New Roman" w:cs="Times New Roman"/>
                      <w:sz w:val="24"/>
                      <w:szCs w:val="24"/>
                      <w:lang w:eastAsia="ru-RU"/>
                    </w:rPr>
                    <w:t xml:space="preserve"> которых от продажи товаров, продукции, выполнения работ (оказания услуг), а также от прочих доходов по данным бухгалтерской (финансовой) отчетности за предшествующий календарный год превышает 10 млрд. рублей</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договоры, заключенные по результатам закупок необработанных природных алмазов</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roofErr w:type="gramStart"/>
                  <w:r w:rsidRPr="009C3E1E">
                    <w:rPr>
                      <w:rFonts w:ascii="Times New Roman" w:eastAsia="Times New Roman" w:hAnsi="Times New Roman" w:cs="Times New Roman"/>
                      <w:sz w:val="24"/>
                      <w:szCs w:val="24"/>
                      <w:lang w:eastAsia="ru-RU"/>
                    </w:rPr>
                    <w:t xml:space="preserve">договоры (соглашения), </w:t>
                  </w:r>
                  <w:r w:rsidRPr="009C3E1E">
                    <w:rPr>
                      <w:rFonts w:ascii="Times New Roman" w:eastAsia="Times New Roman" w:hAnsi="Times New Roman" w:cs="Times New Roman"/>
                      <w:sz w:val="24"/>
                      <w:szCs w:val="24"/>
                      <w:lang w:eastAsia="ru-RU"/>
                    </w:rPr>
                    <w:lastRenderedPageBreak/>
                    <w:t xml:space="preserve">заключенные на срок более 5 лет по результатам закупок товаров, работ, услуг государственными компаниями, созданными на основании федерального закона, которые предусматривают одновременно </w:t>
                  </w:r>
                  <w:proofErr w:type="spellStart"/>
                  <w:r w:rsidRPr="009C3E1E">
                    <w:rPr>
                      <w:rFonts w:ascii="Times New Roman" w:eastAsia="Times New Roman" w:hAnsi="Times New Roman" w:cs="Times New Roman"/>
                      <w:sz w:val="24"/>
                      <w:szCs w:val="24"/>
                      <w:lang w:eastAsia="ru-RU"/>
                    </w:rPr>
                    <w:t>софинансирование</w:t>
                  </w:r>
                  <w:proofErr w:type="spellEnd"/>
                  <w:r w:rsidRPr="009C3E1E">
                    <w:rPr>
                      <w:rFonts w:ascii="Times New Roman" w:eastAsia="Times New Roman" w:hAnsi="Times New Roman" w:cs="Times New Roman"/>
                      <w:sz w:val="24"/>
                      <w:szCs w:val="24"/>
                      <w:lang w:eastAsia="ru-RU"/>
                    </w:rPr>
                    <w:t>, проектирование и (или) разработку рабочей документации, строительство (реконструкцию и (или) комплексное обустройство), эксплуатацию, включая содержание, ремонт (при необходимости), капитальный ремонт (при необходимости) автомобильных дорог (участков автомобильных дорог) общего пользования федерального значения и (или) отдельных дорожных</w:t>
                  </w:r>
                  <w:proofErr w:type="gramEnd"/>
                  <w:r w:rsidRPr="009C3E1E">
                    <w:rPr>
                      <w:rFonts w:ascii="Times New Roman" w:eastAsia="Times New Roman" w:hAnsi="Times New Roman" w:cs="Times New Roman"/>
                      <w:sz w:val="24"/>
                      <w:szCs w:val="24"/>
                      <w:lang w:eastAsia="ru-RU"/>
                    </w:rPr>
                    <w:t xml:space="preserve"> </w:t>
                  </w:r>
                  <w:proofErr w:type="gramStart"/>
                  <w:r w:rsidRPr="009C3E1E">
                    <w:rPr>
                      <w:rFonts w:ascii="Times New Roman" w:eastAsia="Times New Roman" w:hAnsi="Times New Roman" w:cs="Times New Roman"/>
                      <w:sz w:val="24"/>
                      <w:szCs w:val="24"/>
                      <w:lang w:eastAsia="ru-RU"/>
                    </w:rPr>
                    <w:t xml:space="preserve">сооружений, являющихся их технологической частью, выполнение функций оператора по сбору платы за проезд по платным автомобильным дорогам (платным участкам автомобильных дорог) общего пользования федерального значения (при необходимости), при условии установления указанными заказчиками в отношении участников </w:t>
                  </w:r>
                  <w:r w:rsidRPr="009C3E1E">
                    <w:rPr>
                      <w:rFonts w:ascii="Times New Roman" w:eastAsia="Times New Roman" w:hAnsi="Times New Roman" w:cs="Times New Roman"/>
                      <w:sz w:val="24"/>
                      <w:szCs w:val="24"/>
                      <w:lang w:eastAsia="ru-RU"/>
                    </w:rPr>
                    <w:lastRenderedPageBreak/>
                    <w:t>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roofErr w:type="gramEnd"/>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lastRenderedPageBreak/>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roofErr w:type="gramStart"/>
                  <w:r w:rsidRPr="009C3E1E">
                    <w:rPr>
                      <w:rFonts w:ascii="Times New Roman" w:eastAsia="Times New Roman" w:hAnsi="Times New Roman" w:cs="Times New Roman"/>
                      <w:sz w:val="24"/>
                      <w:szCs w:val="24"/>
                      <w:lang w:eastAsia="ru-RU"/>
                    </w:rPr>
                    <w:t>договоры, заключенные по результатам закупок работ, услуг по строительству, реконструкции, капитальному ремонту и обслуживанию особо опасных, технически сложных и уникальных объектов капитального строительства, определяемых в соответствии с законодательством Российской Федерации о градостроительной деятельности, а также закупок работ, услуг по подготовке проектной документации таких объектов в случае, если начальная (максимальная) цена договора на выполнение работ, оказание услуг по результатам указанных закупок</w:t>
                  </w:r>
                  <w:proofErr w:type="gramEnd"/>
                  <w:r w:rsidRPr="009C3E1E">
                    <w:rPr>
                      <w:rFonts w:ascii="Times New Roman" w:eastAsia="Times New Roman" w:hAnsi="Times New Roman" w:cs="Times New Roman"/>
                      <w:sz w:val="24"/>
                      <w:szCs w:val="24"/>
                      <w:lang w:eastAsia="ru-RU"/>
                    </w:rPr>
                    <w:t xml:space="preserve"> превышает 400 млн. рублей</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roofErr w:type="gramStart"/>
                  <w:r w:rsidRPr="009C3E1E">
                    <w:rPr>
                      <w:rFonts w:ascii="Times New Roman" w:eastAsia="Times New Roman" w:hAnsi="Times New Roman" w:cs="Times New Roman"/>
                      <w:sz w:val="24"/>
                      <w:szCs w:val="24"/>
                      <w:lang w:eastAsia="ru-RU"/>
                    </w:rPr>
                    <w:t xml:space="preserve">договоры, заключенные по результатам закупок работ, услуг по проектированию, строительству, эксплуатации, реконструкции, капитальному ремонту, техническому </w:t>
                  </w:r>
                  <w:r w:rsidRPr="009C3E1E">
                    <w:rPr>
                      <w:rFonts w:ascii="Times New Roman" w:eastAsia="Times New Roman" w:hAnsi="Times New Roman" w:cs="Times New Roman"/>
                      <w:sz w:val="24"/>
                      <w:szCs w:val="24"/>
                      <w:lang w:eastAsia="ru-RU"/>
                    </w:rPr>
                    <w:lastRenderedPageBreak/>
                    <w:t>перевооружению, консервации и ликвидации объектов, которые в соответствии с законодательством Российской Федерации относятся к категории опасных производственных объектов, либо критически важных объектов топливно-энергетического комплекса, критических элементов объектов топливно-энергетического комплекса, определяемых в соответствии с законодательством Российской Федерации о безопасности объектов топливно-энергетического комплекса (за исключением закупки работ</w:t>
                  </w:r>
                  <w:proofErr w:type="gramEnd"/>
                  <w:r w:rsidRPr="009C3E1E">
                    <w:rPr>
                      <w:rFonts w:ascii="Times New Roman" w:eastAsia="Times New Roman" w:hAnsi="Times New Roman" w:cs="Times New Roman"/>
                      <w:sz w:val="24"/>
                      <w:szCs w:val="24"/>
                      <w:lang w:eastAsia="ru-RU"/>
                    </w:rPr>
                    <w:t>, услуг, включенных в утвержденный заказчиком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в случае если начальная (максимальная) цена договора на выполнение работ, оказание услуг по результатам указанных закупок превышает 400 млн. рублей</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lastRenderedPageBreak/>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закупки лизинговыми компаниями предметов лизинга, в случае если начальная (максимальная) цена обязательного договора купли-продажи (поставки), заключаемого для выполнения своих обязательств по договору лизинга, превышает 400 млн. рублей</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roofErr w:type="gramStart"/>
                  <w:r w:rsidRPr="009C3E1E">
                    <w:rPr>
                      <w:rFonts w:ascii="Times New Roman" w:eastAsia="Times New Roman" w:hAnsi="Times New Roman" w:cs="Times New Roman"/>
                      <w:sz w:val="24"/>
                      <w:szCs w:val="24"/>
                      <w:lang w:eastAsia="ru-RU"/>
                    </w:rPr>
                    <w:t>договоры, предусматривающие поставку медицинских изделий, являющихся аппаратами, приборами, оборудованием, применяемыми в медицинских целях, их последующие обслуживание, при необходимости эксплуатацию в течение срока службы, ремонт и (или) утилизацию, в случае если начальная (максимальная) цена такого договора превышает 400 млн. рублей</w:t>
                  </w:r>
                  <w:proofErr w:type="gramEnd"/>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 xml:space="preserve">закупки гарантирующими поставщиками и сетевыми организациями приборов учета электрической энергии, иного оборудования и нематериальных активов, которые необходимы для обеспечения коммерческого учета электрической энергии (мощности) в </w:t>
                  </w:r>
                  <w:r w:rsidRPr="009C3E1E">
                    <w:rPr>
                      <w:rFonts w:ascii="Times New Roman" w:eastAsia="Times New Roman" w:hAnsi="Times New Roman" w:cs="Times New Roman"/>
                      <w:sz w:val="24"/>
                      <w:szCs w:val="24"/>
                      <w:lang w:eastAsia="ru-RU"/>
                    </w:rPr>
                    <w:lastRenderedPageBreak/>
                    <w:t>соответствии с пунктом 5 статьи 37 Федерального закона «Об электроэнергетике»</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lastRenderedPageBreak/>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lastRenderedPageBreak/>
                    <w:t>2</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roofErr w:type="gramStart"/>
                  <w:r w:rsidRPr="009C3E1E">
                    <w:rPr>
                      <w:rFonts w:ascii="Times New Roman" w:eastAsia="Times New Roman" w:hAnsi="Times New Roman" w:cs="Times New Roman"/>
                      <w:sz w:val="24"/>
                      <w:szCs w:val="24"/>
                      <w:lang w:eastAsia="ru-RU"/>
                    </w:rPr>
                    <w:t>Всего заключено договоров за вычетом договоров, заключенных по результатам закупок, указанных в абзацах третьем - тридцатом позиции 1 настоящей формы, не включающих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w:t>
                  </w:r>
                  <w:proofErr w:type="gramEnd"/>
                  <w:r w:rsidRPr="009C3E1E">
                    <w:rPr>
                      <w:rFonts w:ascii="Times New Roman" w:eastAsia="Times New Roman" w:hAnsi="Times New Roman" w:cs="Times New Roman"/>
                      <w:sz w:val="24"/>
                      <w:szCs w:val="24"/>
                      <w:lang w:eastAsia="ru-RU"/>
                    </w:rPr>
                    <w:t xml:space="preserve"> к исполнению договора субподрядчиков (соисполнителей) из числа субъектов малого и среднего предпринимательства</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76054.9</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250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40530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из них:</w:t>
                  </w: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3</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roofErr w:type="gramStart"/>
                  <w:r w:rsidRPr="009C3E1E">
                    <w:rPr>
                      <w:rFonts w:ascii="Times New Roman" w:eastAsia="Times New Roman" w:hAnsi="Times New Roman" w:cs="Times New Roman"/>
                      <w:sz w:val="24"/>
                      <w:szCs w:val="24"/>
                      <w:lang w:eastAsia="ru-RU"/>
                    </w:rPr>
                    <w:t xml:space="preserve">Всего заключено договоров с субъектами малого и среднего </w:t>
                  </w:r>
                  <w:r w:rsidRPr="009C3E1E">
                    <w:rPr>
                      <w:rFonts w:ascii="Times New Roman" w:eastAsia="Times New Roman" w:hAnsi="Times New Roman" w:cs="Times New Roman"/>
                      <w:sz w:val="24"/>
                      <w:szCs w:val="24"/>
                      <w:lang w:eastAsia="ru-RU"/>
                    </w:rPr>
                    <w:lastRenderedPageBreak/>
                    <w:t>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Федеральным законом «О закупках товаров, работ, услуг отдельными видами юридических лиц» (далее – положение о закупке), участниками которых являются любые лица, указанные в части 5 статьи 3 Федерального закона «О закупках товаров, работ, услуг отдельными видами</w:t>
                  </w:r>
                  <w:proofErr w:type="gramEnd"/>
                  <w:r w:rsidRPr="009C3E1E">
                    <w:rPr>
                      <w:rFonts w:ascii="Times New Roman" w:eastAsia="Times New Roman" w:hAnsi="Times New Roman" w:cs="Times New Roman"/>
                      <w:sz w:val="24"/>
                      <w:szCs w:val="24"/>
                      <w:lang w:eastAsia="ru-RU"/>
                    </w:rPr>
                    <w:t xml:space="preserve"> юридических лиц», в том числе субъекты малого и среднего предпринимательства</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lastRenderedPageBreak/>
                    <w:t>16769.9</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173</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16769.9</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из них:</w:t>
                  </w: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4</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roofErr w:type="gramStart"/>
                  <w:r w:rsidRPr="009C3E1E">
                    <w:rPr>
                      <w:rFonts w:ascii="Times New Roman" w:eastAsia="Times New Roman" w:hAnsi="Times New Roman" w:cs="Times New Roman"/>
                      <w:sz w:val="24"/>
                      <w:szCs w:val="24"/>
                      <w:lang w:eastAsia="ru-RU"/>
                    </w:rPr>
                    <w:t xml:space="preserve">Всего заключено договоров с субъектами малого предпринимательства (в том числе с субъектами малого предпринимательства, относящимися к </w:t>
                  </w:r>
                  <w:proofErr w:type="spellStart"/>
                  <w:r w:rsidRPr="009C3E1E">
                    <w:rPr>
                      <w:rFonts w:ascii="Times New Roman" w:eastAsia="Times New Roman" w:hAnsi="Times New Roman" w:cs="Times New Roman"/>
                      <w:sz w:val="24"/>
                      <w:szCs w:val="24"/>
                      <w:lang w:eastAsia="ru-RU"/>
                    </w:rPr>
                    <w:t>микропредприятиям</w:t>
                  </w:r>
                  <w:proofErr w:type="spellEnd"/>
                  <w:r w:rsidRPr="009C3E1E">
                    <w:rPr>
                      <w:rFonts w:ascii="Times New Roman" w:eastAsia="Times New Roman" w:hAnsi="Times New Roman" w:cs="Times New Roman"/>
                      <w:sz w:val="24"/>
                      <w:szCs w:val="24"/>
                      <w:lang w:eastAsia="ru-RU"/>
                    </w:rPr>
                    <w:t xml:space="preserve">) по результатам проведения торгов, иных способов закупки, предусмотренных положением о закупке, участниками которых являются любые лица, указанные в части 5 статьи 3 Федерального закона "О закупках товаров, работ, услуг отдельными видами </w:t>
                  </w:r>
                  <w:r w:rsidRPr="009C3E1E">
                    <w:rPr>
                      <w:rFonts w:ascii="Times New Roman" w:eastAsia="Times New Roman" w:hAnsi="Times New Roman" w:cs="Times New Roman"/>
                      <w:sz w:val="24"/>
                      <w:szCs w:val="24"/>
                      <w:lang w:eastAsia="ru-RU"/>
                    </w:rPr>
                    <w:lastRenderedPageBreak/>
                    <w:t>юридических лиц", в том числе субъекты малого и среднего предпринимательства</w:t>
                  </w:r>
                  <w:proofErr w:type="gramEnd"/>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lastRenderedPageBreak/>
                    <w:t>16670.2</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172</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16670.2</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из них:</w:t>
                  </w: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5</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55390.9</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24</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19866</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из них:</w:t>
                  </w: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6</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 xml:space="preserve">Всего заключено договоров с субъектами малого предпринимательства (в том числе с субъектами малого предпринимательства, относящимися к </w:t>
                  </w:r>
                  <w:proofErr w:type="spellStart"/>
                  <w:r w:rsidRPr="009C3E1E">
                    <w:rPr>
                      <w:rFonts w:ascii="Times New Roman" w:eastAsia="Times New Roman" w:hAnsi="Times New Roman" w:cs="Times New Roman"/>
                      <w:sz w:val="24"/>
                      <w:szCs w:val="24"/>
                      <w:lang w:eastAsia="ru-RU"/>
                    </w:rPr>
                    <w:t>микропредприятиям</w:t>
                  </w:r>
                  <w:proofErr w:type="spellEnd"/>
                  <w:r w:rsidRPr="009C3E1E">
                    <w:rPr>
                      <w:rFonts w:ascii="Times New Roman" w:eastAsia="Times New Roman" w:hAnsi="Times New Roman" w:cs="Times New Roman"/>
                      <w:sz w:val="24"/>
                      <w:szCs w:val="24"/>
                      <w:lang w:eastAsia="ru-RU"/>
                    </w:rPr>
                    <w:t>)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55390.9</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24</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19866</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из них:</w:t>
                  </w: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7</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 xml:space="preserve">Всего заключено договоров непосредственно с субъектами малого и среднего предпринимательства для целей исполнения договоров, </w:t>
                  </w:r>
                  <w:r w:rsidRPr="009C3E1E">
                    <w:rPr>
                      <w:rFonts w:ascii="Times New Roman" w:eastAsia="Times New Roman" w:hAnsi="Times New Roman" w:cs="Times New Roman"/>
                      <w:sz w:val="24"/>
                      <w:szCs w:val="24"/>
                      <w:lang w:eastAsia="ru-RU"/>
                    </w:rPr>
                    <w:lastRenderedPageBreak/>
                    <w:t>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lastRenderedPageBreak/>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из них:</w:t>
                  </w: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8</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roofErr w:type="gramStart"/>
                  <w:r w:rsidRPr="009C3E1E">
                    <w:rPr>
                      <w:rFonts w:ascii="Times New Roman" w:eastAsia="Times New Roman" w:hAnsi="Times New Roman" w:cs="Times New Roman"/>
                      <w:sz w:val="24"/>
                      <w:szCs w:val="24"/>
                      <w:lang w:eastAsia="ru-RU"/>
                    </w:rPr>
                    <w:t xml:space="preserve">Всего заключено договоров непосредственно с субъектами малого предпринимательства (в том числе с субъектами малого предпринимательства, относящимися к </w:t>
                  </w:r>
                  <w:proofErr w:type="spellStart"/>
                  <w:r w:rsidRPr="009C3E1E">
                    <w:rPr>
                      <w:rFonts w:ascii="Times New Roman" w:eastAsia="Times New Roman" w:hAnsi="Times New Roman" w:cs="Times New Roman"/>
                      <w:sz w:val="24"/>
                      <w:szCs w:val="24"/>
                      <w:lang w:eastAsia="ru-RU"/>
                    </w:rPr>
                    <w:t>микропредприятиям</w:t>
                  </w:r>
                  <w:proofErr w:type="spellEnd"/>
                  <w:r w:rsidRPr="009C3E1E">
                    <w:rPr>
                      <w:rFonts w:ascii="Times New Roman" w:eastAsia="Times New Roman" w:hAnsi="Times New Roman" w:cs="Times New Roman"/>
                      <w:sz w:val="24"/>
                      <w:szCs w:val="24"/>
                      <w:lang w:eastAsia="ru-RU"/>
                    </w:rPr>
                    <w:t xml:space="preserve">)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w:t>
                  </w:r>
                  <w:r w:rsidRPr="009C3E1E">
                    <w:rPr>
                      <w:rFonts w:ascii="Times New Roman" w:eastAsia="Times New Roman" w:hAnsi="Times New Roman" w:cs="Times New Roman"/>
                      <w:sz w:val="24"/>
                      <w:szCs w:val="24"/>
                      <w:lang w:eastAsia="ru-RU"/>
                    </w:rPr>
                    <w:lastRenderedPageBreak/>
                    <w:t>малого и среднего предпринимательства</w:t>
                  </w:r>
                  <w:proofErr w:type="gramEnd"/>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lastRenderedPageBreak/>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из них:</w:t>
                  </w: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9</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roofErr w:type="gramStart"/>
                  <w:r w:rsidRPr="009C3E1E">
                    <w:rPr>
                      <w:rFonts w:ascii="Times New Roman" w:eastAsia="Times New Roman" w:hAnsi="Times New Roman" w:cs="Times New Roman"/>
                      <w:sz w:val="24"/>
                      <w:szCs w:val="24"/>
                      <w:lang w:eastAsia="ru-RU"/>
                    </w:rPr>
                    <w:t>Всего заключено договоров непосредственно с субъектами малого и среднего предпринимательства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 результатам закупок, указанных в абзаце двадцать седьмом позиции 1 настоящей</w:t>
                  </w:r>
                  <w:proofErr w:type="gramEnd"/>
                  <w:r w:rsidRPr="009C3E1E">
                    <w:rPr>
                      <w:rFonts w:ascii="Times New Roman" w:eastAsia="Times New Roman" w:hAnsi="Times New Roman" w:cs="Times New Roman"/>
                      <w:sz w:val="24"/>
                      <w:szCs w:val="24"/>
                      <w:lang w:eastAsia="ru-RU"/>
                    </w:rPr>
                    <w:t xml:space="preserve"> формы)</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из них:</w:t>
                  </w: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10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roofErr w:type="gramStart"/>
                  <w:r w:rsidRPr="009C3E1E">
                    <w:rPr>
                      <w:rFonts w:ascii="Times New Roman" w:eastAsia="Times New Roman" w:hAnsi="Times New Roman" w:cs="Times New Roman"/>
                      <w:sz w:val="24"/>
                      <w:szCs w:val="24"/>
                      <w:lang w:eastAsia="ru-RU"/>
                    </w:rPr>
                    <w:t xml:space="preserve">Всего заключено договоров непосредственно с субъектами малого предпринимательства (в том числе с субъектами малого предпринимательства, относящимися к </w:t>
                  </w:r>
                  <w:proofErr w:type="spellStart"/>
                  <w:r w:rsidRPr="009C3E1E">
                    <w:rPr>
                      <w:rFonts w:ascii="Times New Roman" w:eastAsia="Times New Roman" w:hAnsi="Times New Roman" w:cs="Times New Roman"/>
                      <w:sz w:val="24"/>
                      <w:szCs w:val="24"/>
                      <w:lang w:eastAsia="ru-RU"/>
                    </w:rPr>
                    <w:t>микропредприятиям</w:t>
                  </w:r>
                  <w:proofErr w:type="spellEnd"/>
                  <w:r w:rsidRPr="009C3E1E">
                    <w:rPr>
                      <w:rFonts w:ascii="Times New Roman" w:eastAsia="Times New Roman" w:hAnsi="Times New Roman" w:cs="Times New Roman"/>
                      <w:sz w:val="24"/>
                      <w:szCs w:val="24"/>
                      <w:lang w:eastAsia="ru-RU"/>
                    </w:rPr>
                    <w:t xml:space="preserve">) в целях исполнения договоров, заключенных с заказчиком по </w:t>
                  </w:r>
                  <w:r w:rsidRPr="009C3E1E">
                    <w:rPr>
                      <w:rFonts w:ascii="Times New Roman" w:eastAsia="Times New Roman" w:hAnsi="Times New Roman" w:cs="Times New Roman"/>
                      <w:sz w:val="24"/>
                      <w:szCs w:val="24"/>
                      <w:lang w:eastAsia="ru-RU"/>
                    </w:rPr>
                    <w:lastRenderedPageBreak/>
                    <w:t>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 результатам закупок</w:t>
                  </w:r>
                  <w:proofErr w:type="gramEnd"/>
                  <w:r w:rsidRPr="009C3E1E">
                    <w:rPr>
                      <w:rFonts w:ascii="Times New Roman" w:eastAsia="Times New Roman" w:hAnsi="Times New Roman" w:cs="Times New Roman"/>
                      <w:sz w:val="24"/>
                      <w:szCs w:val="24"/>
                      <w:lang w:eastAsia="ru-RU"/>
                    </w:rPr>
                    <w:t xml:space="preserve">, </w:t>
                  </w:r>
                  <w:proofErr w:type="gramStart"/>
                  <w:r w:rsidRPr="009C3E1E">
                    <w:rPr>
                      <w:rFonts w:ascii="Times New Roman" w:eastAsia="Times New Roman" w:hAnsi="Times New Roman" w:cs="Times New Roman"/>
                      <w:sz w:val="24"/>
                      <w:szCs w:val="24"/>
                      <w:lang w:eastAsia="ru-RU"/>
                    </w:rPr>
                    <w:t>указанных</w:t>
                  </w:r>
                  <w:proofErr w:type="gramEnd"/>
                  <w:r w:rsidRPr="009C3E1E">
                    <w:rPr>
                      <w:rFonts w:ascii="Times New Roman" w:eastAsia="Times New Roman" w:hAnsi="Times New Roman" w:cs="Times New Roman"/>
                      <w:sz w:val="24"/>
                      <w:szCs w:val="24"/>
                      <w:lang w:eastAsia="ru-RU"/>
                    </w:rPr>
                    <w:t xml:space="preserve"> в абзаце двадцать седьмом позиции 1 настоящей формы)</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lastRenderedPageBreak/>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0</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из них:</w:t>
                  </w: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C3E1E" w:rsidRPr="009C3E1E" w:rsidRDefault="009C3E1E" w:rsidP="009C3E1E">
                  <w:pPr>
                    <w:spacing w:after="0" w:line="240" w:lineRule="auto"/>
                    <w:rPr>
                      <w:rFonts w:ascii="Times New Roman" w:eastAsia="Times New Roman" w:hAnsi="Times New Roman" w:cs="Times New Roman"/>
                      <w:sz w:val="20"/>
                      <w:szCs w:val="20"/>
                      <w:lang w:eastAsia="ru-RU"/>
                    </w:rPr>
                  </w:pPr>
                </w:p>
              </w:tc>
            </w:tr>
          </w:tbl>
          <w:p w:rsidR="009C3E1E" w:rsidRPr="009C3E1E" w:rsidRDefault="009C3E1E" w:rsidP="009C3E1E">
            <w:pPr>
              <w:spacing w:after="0" w:line="240" w:lineRule="auto"/>
              <w:rPr>
                <w:rFonts w:ascii="Verdana" w:eastAsia="Times New Roman" w:hAnsi="Verdana" w:cs="Times New Roman"/>
                <w:color w:val="222222"/>
                <w:sz w:val="20"/>
                <w:szCs w:val="20"/>
                <w:lang w:eastAsia="ru-RU"/>
              </w:rPr>
            </w:pPr>
          </w:p>
        </w:tc>
      </w:tr>
      <w:tr w:rsidR="009C3E1E" w:rsidRPr="009C3E1E" w:rsidTr="009C3E1E">
        <w:trPr>
          <w:tblCellSpacing w:w="15" w:type="dxa"/>
        </w:trPr>
        <w:tc>
          <w:tcPr>
            <w:tcW w:w="0" w:type="auto"/>
            <w:gridSpan w:val="2"/>
            <w:shd w:val="clear" w:color="auto" w:fill="FFFFFF"/>
            <w:hideMark/>
          </w:tcPr>
          <w:p w:rsidR="009C3E1E" w:rsidRPr="009C3E1E" w:rsidRDefault="009C3E1E" w:rsidP="009C3E1E">
            <w:pPr>
              <w:spacing w:after="0" w:line="240" w:lineRule="auto"/>
              <w:rPr>
                <w:rFonts w:ascii="Verdana" w:eastAsia="Times New Roman" w:hAnsi="Verdana" w:cs="Times New Roman"/>
                <w:i/>
                <w:iCs/>
                <w:color w:val="222222"/>
                <w:sz w:val="20"/>
                <w:szCs w:val="20"/>
                <w:lang w:eastAsia="ru-RU"/>
              </w:rPr>
            </w:pPr>
          </w:p>
        </w:tc>
      </w:tr>
      <w:tr w:rsidR="009C3E1E" w:rsidRPr="009C3E1E" w:rsidTr="009C3E1E">
        <w:trPr>
          <w:tblCellSpacing w:w="15" w:type="dxa"/>
        </w:trPr>
        <w:tc>
          <w:tcPr>
            <w:tcW w:w="0" w:type="auto"/>
            <w:gridSpan w:val="2"/>
            <w:shd w:val="clear" w:color="auto" w:fill="FFFFFF"/>
            <w:tcMar>
              <w:top w:w="300" w:type="dxa"/>
              <w:left w:w="15" w:type="dxa"/>
              <w:bottom w:w="15" w:type="dxa"/>
              <w:right w:w="15" w:type="dxa"/>
            </w:tcMar>
            <w:vAlign w:val="center"/>
            <w:hideMark/>
          </w:tcPr>
          <w:p w:rsidR="009C3E1E" w:rsidRPr="009C3E1E" w:rsidRDefault="009C3E1E" w:rsidP="009C3E1E">
            <w:pPr>
              <w:spacing w:after="0" w:line="240" w:lineRule="auto"/>
              <w:rPr>
                <w:rFonts w:ascii="Verdana" w:eastAsia="Times New Roman" w:hAnsi="Verdana" w:cs="Times New Roman"/>
                <w:b/>
                <w:bCs/>
                <w:color w:val="222222"/>
                <w:sz w:val="20"/>
                <w:szCs w:val="20"/>
                <w:lang w:eastAsia="ru-RU"/>
              </w:rPr>
            </w:pPr>
            <w:r w:rsidRPr="009C3E1E">
              <w:rPr>
                <w:rFonts w:ascii="Verdana" w:eastAsia="Times New Roman" w:hAnsi="Verdana" w:cs="Times New Roman"/>
                <w:b/>
                <w:bCs/>
                <w:color w:val="222222"/>
                <w:sz w:val="20"/>
                <w:szCs w:val="20"/>
                <w:lang w:eastAsia="ru-RU"/>
              </w:rPr>
              <w:t>II. Сведения о годовом объеме закупки у субъектов малого и среднего предпринимательства</w:t>
            </w:r>
          </w:p>
        </w:tc>
      </w:tr>
      <w:tr w:rsidR="009C3E1E" w:rsidRPr="009C3E1E" w:rsidTr="009C3E1E">
        <w:trPr>
          <w:tblCellSpacing w:w="15" w:type="dxa"/>
        </w:trPr>
        <w:tc>
          <w:tcPr>
            <w:tcW w:w="0" w:type="auto"/>
            <w:gridSpan w:val="2"/>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404"/>
              <w:gridCol w:w="7596"/>
              <w:gridCol w:w="1339"/>
            </w:tblGrid>
            <w:tr w:rsidR="009C3E1E" w:rsidRPr="009C3E1E">
              <w:tc>
                <w:tcPr>
                  <w:tcW w:w="15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9C3E1E" w:rsidRPr="009C3E1E" w:rsidRDefault="009C3E1E" w:rsidP="009C3E1E">
                  <w:pPr>
                    <w:spacing w:after="0" w:line="240" w:lineRule="auto"/>
                    <w:jc w:val="center"/>
                    <w:rPr>
                      <w:rFonts w:ascii="Times New Roman" w:eastAsia="Times New Roman" w:hAnsi="Times New Roman" w:cs="Times New Roman"/>
                      <w:b/>
                      <w:bCs/>
                      <w:sz w:val="24"/>
                      <w:szCs w:val="24"/>
                      <w:lang w:eastAsia="ru-RU"/>
                    </w:rPr>
                  </w:pPr>
                  <w:r w:rsidRPr="009C3E1E">
                    <w:rPr>
                      <w:rFonts w:ascii="Times New Roman" w:eastAsia="Times New Roman" w:hAnsi="Times New Roman" w:cs="Times New Roman"/>
                      <w:b/>
                      <w:bCs/>
                      <w:sz w:val="24"/>
                      <w:szCs w:val="24"/>
                      <w:lang w:eastAsia="ru-RU"/>
                    </w:rPr>
                    <w:t xml:space="preserve">№ </w:t>
                  </w:r>
                  <w:proofErr w:type="gramStart"/>
                  <w:r w:rsidRPr="009C3E1E">
                    <w:rPr>
                      <w:rFonts w:ascii="Times New Roman" w:eastAsia="Times New Roman" w:hAnsi="Times New Roman" w:cs="Times New Roman"/>
                      <w:b/>
                      <w:bCs/>
                      <w:sz w:val="24"/>
                      <w:szCs w:val="24"/>
                      <w:lang w:eastAsia="ru-RU"/>
                    </w:rPr>
                    <w:t>п</w:t>
                  </w:r>
                  <w:proofErr w:type="gramEnd"/>
                  <w:r w:rsidRPr="009C3E1E">
                    <w:rPr>
                      <w:rFonts w:ascii="Times New Roman" w:eastAsia="Times New Roman" w:hAnsi="Times New Roman" w:cs="Times New Roman"/>
                      <w:b/>
                      <w:bCs/>
                      <w:sz w:val="24"/>
                      <w:szCs w:val="24"/>
                      <w:lang w:eastAsia="ru-RU"/>
                    </w:rPr>
                    <w:t>/п</w:t>
                  </w:r>
                </w:p>
              </w:tc>
              <w:tc>
                <w:tcPr>
                  <w:tcW w:w="410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9C3E1E" w:rsidRPr="009C3E1E" w:rsidRDefault="009C3E1E" w:rsidP="009C3E1E">
                  <w:pPr>
                    <w:spacing w:after="0" w:line="240" w:lineRule="auto"/>
                    <w:jc w:val="center"/>
                    <w:rPr>
                      <w:rFonts w:ascii="Times New Roman" w:eastAsia="Times New Roman" w:hAnsi="Times New Roman" w:cs="Times New Roman"/>
                      <w:b/>
                      <w:bCs/>
                      <w:sz w:val="24"/>
                      <w:szCs w:val="24"/>
                      <w:lang w:eastAsia="ru-RU"/>
                    </w:rPr>
                  </w:pPr>
                  <w:r w:rsidRPr="009C3E1E">
                    <w:rPr>
                      <w:rFonts w:ascii="Times New Roman" w:eastAsia="Times New Roman" w:hAnsi="Times New Roman" w:cs="Times New Roman"/>
                      <w:b/>
                      <w:bCs/>
                      <w:sz w:val="24"/>
                      <w:szCs w:val="24"/>
                      <w:lang w:eastAsia="ru-RU"/>
                    </w:rPr>
                    <w:t>Наименование показателя</w:t>
                  </w:r>
                </w:p>
              </w:tc>
              <w:tc>
                <w:tcPr>
                  <w:tcW w:w="75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9C3E1E" w:rsidRPr="009C3E1E" w:rsidRDefault="009C3E1E" w:rsidP="009C3E1E">
                  <w:pPr>
                    <w:spacing w:after="0" w:line="240" w:lineRule="auto"/>
                    <w:jc w:val="center"/>
                    <w:rPr>
                      <w:rFonts w:ascii="Times New Roman" w:eastAsia="Times New Roman" w:hAnsi="Times New Roman" w:cs="Times New Roman"/>
                      <w:b/>
                      <w:bCs/>
                      <w:sz w:val="24"/>
                      <w:szCs w:val="24"/>
                      <w:lang w:eastAsia="ru-RU"/>
                    </w:rPr>
                  </w:pPr>
                  <w:r w:rsidRPr="009C3E1E">
                    <w:rPr>
                      <w:rFonts w:ascii="Times New Roman" w:eastAsia="Times New Roman" w:hAnsi="Times New Roman" w:cs="Times New Roman"/>
                      <w:b/>
                      <w:bCs/>
                      <w:sz w:val="24"/>
                      <w:szCs w:val="24"/>
                      <w:lang w:eastAsia="ru-RU"/>
                    </w:rPr>
                    <w:t>Доля (процент)</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11</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Годовой объем закупок у субъектов малого и среднего предпринимательства (рассчитывается как отношение суммы показателей, указанных в графе 5 позиций 3, 5, 7 и 9 настоящей формы, к показателю, указанному в графе 5 позиции 2 настоящей формы)</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90.39</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12</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roofErr w:type="gramStart"/>
                  <w:r w:rsidRPr="009C3E1E">
                    <w:rPr>
                      <w:rFonts w:ascii="Times New Roman" w:eastAsia="Times New Roman" w:hAnsi="Times New Roman" w:cs="Times New Roman"/>
                      <w:sz w:val="24"/>
                      <w:szCs w:val="24"/>
                      <w:lang w:eastAsia="ru-RU"/>
                    </w:rPr>
                    <w:t>Годовой объем закупок у субъектов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указанного в графе 5 позиции 5 настоящей формы, к показателю, указанному в графе 5 позиции 2 настоящей формы)</w:t>
                  </w:r>
                  <w:proofErr w:type="gramEnd"/>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49.02</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13</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Годовой объем закупок у субъектов малого предпринимательства (рассчитывается как отношение суммы показателей, указанных в графе 5 позиций 4, 6, 8 и 10 настоящей формы, к показателю, указанному в графе 5 позиции 2 настоящей формы)</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90.15</w:t>
                  </w:r>
                </w:p>
              </w:tc>
            </w:tr>
            <w:tr w:rsidR="009C3E1E" w:rsidRPr="009C3E1E">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t>14</w:t>
                  </w:r>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proofErr w:type="gramStart"/>
                  <w:r w:rsidRPr="009C3E1E">
                    <w:rPr>
                      <w:rFonts w:ascii="Times New Roman" w:eastAsia="Times New Roman" w:hAnsi="Times New Roman" w:cs="Times New Roman"/>
                      <w:sz w:val="24"/>
                      <w:szCs w:val="24"/>
                      <w:lang w:eastAsia="ru-RU"/>
                    </w:rPr>
                    <w:t xml:space="preserve">Годовой объем закупок у субъектов малого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указанного в графе 5 позиции 6 настоящей формы, к показателю, </w:t>
                  </w:r>
                  <w:r w:rsidRPr="009C3E1E">
                    <w:rPr>
                      <w:rFonts w:ascii="Times New Roman" w:eastAsia="Times New Roman" w:hAnsi="Times New Roman" w:cs="Times New Roman"/>
                      <w:sz w:val="24"/>
                      <w:szCs w:val="24"/>
                      <w:lang w:eastAsia="ru-RU"/>
                    </w:rPr>
                    <w:lastRenderedPageBreak/>
                    <w:t>указанному в графе 5 позиции 2 настоящей формы)</w:t>
                  </w:r>
                  <w:proofErr w:type="gramEnd"/>
                </w:p>
              </w:tc>
              <w:tc>
                <w:tcPr>
                  <w:tcW w:w="0" w:type="auto"/>
                  <w:tcBorders>
                    <w:top w:val="nil"/>
                    <w:left w:val="nil"/>
                    <w:bottom w:val="nil"/>
                    <w:right w:val="nil"/>
                  </w:tcBorders>
                  <w:tcMar>
                    <w:top w:w="30" w:type="dxa"/>
                    <w:left w:w="30" w:type="dxa"/>
                    <w:bottom w:w="30" w:type="dxa"/>
                    <w:right w:w="30" w:type="dxa"/>
                  </w:tcMar>
                  <w:vAlign w:val="center"/>
                  <w:hideMark/>
                </w:tcPr>
                <w:p w:rsidR="009C3E1E" w:rsidRPr="009C3E1E" w:rsidRDefault="009C3E1E" w:rsidP="009C3E1E">
                  <w:pPr>
                    <w:spacing w:after="0" w:line="240" w:lineRule="auto"/>
                    <w:rPr>
                      <w:rFonts w:ascii="Times New Roman" w:eastAsia="Times New Roman" w:hAnsi="Times New Roman" w:cs="Times New Roman"/>
                      <w:sz w:val="24"/>
                      <w:szCs w:val="24"/>
                      <w:lang w:eastAsia="ru-RU"/>
                    </w:rPr>
                  </w:pPr>
                  <w:r w:rsidRPr="009C3E1E">
                    <w:rPr>
                      <w:rFonts w:ascii="Times New Roman" w:eastAsia="Times New Roman" w:hAnsi="Times New Roman" w:cs="Times New Roman"/>
                      <w:sz w:val="24"/>
                      <w:szCs w:val="24"/>
                      <w:lang w:eastAsia="ru-RU"/>
                    </w:rPr>
                    <w:lastRenderedPageBreak/>
                    <w:t>49.02</w:t>
                  </w:r>
                </w:p>
              </w:tc>
            </w:tr>
          </w:tbl>
          <w:p w:rsidR="009C3E1E" w:rsidRPr="009C3E1E" w:rsidRDefault="009C3E1E" w:rsidP="009C3E1E">
            <w:pPr>
              <w:spacing w:after="0" w:line="240" w:lineRule="auto"/>
              <w:rPr>
                <w:rFonts w:ascii="Verdana" w:eastAsia="Times New Roman" w:hAnsi="Verdana" w:cs="Times New Roman"/>
                <w:color w:val="222222"/>
                <w:sz w:val="20"/>
                <w:szCs w:val="20"/>
                <w:lang w:eastAsia="ru-RU"/>
              </w:rPr>
            </w:pPr>
          </w:p>
        </w:tc>
      </w:tr>
    </w:tbl>
    <w:p w:rsidR="00EE7315" w:rsidRDefault="00EE7315">
      <w:bookmarkStart w:id="0" w:name="_GoBack"/>
      <w:bookmarkEnd w:id="0"/>
    </w:p>
    <w:sectPr w:rsidR="00EE73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95"/>
    <w:rsid w:val="00422495"/>
    <w:rsid w:val="009C3E1E"/>
    <w:rsid w:val="00EE7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2941">
      <w:bodyDiv w:val="1"/>
      <w:marLeft w:val="0"/>
      <w:marRight w:val="0"/>
      <w:marTop w:val="0"/>
      <w:marBottom w:val="0"/>
      <w:divBdr>
        <w:top w:val="none" w:sz="0" w:space="0" w:color="auto"/>
        <w:left w:val="none" w:sz="0" w:space="0" w:color="auto"/>
        <w:bottom w:val="none" w:sz="0" w:space="0" w:color="auto"/>
        <w:right w:val="none" w:sz="0" w:space="0" w:color="auto"/>
      </w:divBdr>
    </w:div>
    <w:div w:id="1389106139">
      <w:bodyDiv w:val="1"/>
      <w:marLeft w:val="0"/>
      <w:marRight w:val="0"/>
      <w:marTop w:val="0"/>
      <w:marBottom w:val="0"/>
      <w:divBdr>
        <w:top w:val="none" w:sz="0" w:space="0" w:color="auto"/>
        <w:left w:val="none" w:sz="0" w:space="0" w:color="auto"/>
        <w:bottom w:val="none" w:sz="0" w:space="0" w:color="auto"/>
        <w:right w:val="none" w:sz="0" w:space="0" w:color="auto"/>
      </w:divBdr>
    </w:div>
    <w:div w:id="157746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2536</Words>
  <Characters>14459</Characters>
  <Application>Microsoft Office Word</Application>
  <DocSecurity>0</DocSecurity>
  <Lines>120</Lines>
  <Paragraphs>33</Paragraphs>
  <ScaleCrop>false</ScaleCrop>
  <Company>*</Company>
  <LinksUpToDate>false</LinksUpToDate>
  <CharactersWithSpaces>16962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Sadula41</dc:creator>
  <cp:keywords/>
  <dc:description/>
  <cp:lastModifiedBy>Sadula41</cp:lastModifiedBy>
  <cp:revision>2</cp:revision>
  <dcterms:created xsi:type="dcterms:W3CDTF">2023-01-30T16:11:00Z</dcterms:created>
  <dcterms:modified xsi:type="dcterms:W3CDTF">2023-01-30T16:11:00Z</dcterms:modified>
</cp:coreProperties>
</file>