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МЧС Дагестана от 20.01.2022 N 8</w:t>
              <w:br/>
              <w:t xml:space="preserve">"Об утверждении административного регламента Министерства по делам гражданской обороны, чрезвычайным ситуациям и ликвидации последствий стихийных бедствий Республики Дагестан по предоставлению государственной услуги "Назначение выплаты единовременной материальной помощи гражданам, пострадавшим в результате чрезвычайных ситуаций природного и техногенного характера"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21.07.2022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МИНИСТЕРСТВО ПО ДЕЛАМ ГРАЖДАНСКОЙ ОБОРОНЫ,</w:t>
      </w:r>
    </w:p>
    <w:p>
      <w:pPr>
        <w:pStyle w:val="2"/>
        <w:jc w:val="center"/>
      </w:pPr>
      <w:r>
        <w:rPr>
          <w:sz w:val="20"/>
        </w:rPr>
        <w:t xml:space="preserve">ЧРЕЗВЫЧАЙНЫМ СИТУАЦИЯМ И ЛИКВИДАЦИИ ПОСЛЕДСТВИЙ</w:t>
      </w:r>
    </w:p>
    <w:p>
      <w:pPr>
        <w:pStyle w:val="2"/>
        <w:jc w:val="center"/>
      </w:pPr>
      <w:r>
        <w:rPr>
          <w:sz w:val="20"/>
        </w:rPr>
        <w:t xml:space="preserve">СТИХИЙНЫХ БЕДСТВИЙ РЕСПУБЛИКИ ДАГЕСТАН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20 января 2022 г. N 8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АДМИНИСТРАТИВНОГО РЕГЛАМЕНТА</w:t>
      </w:r>
    </w:p>
    <w:p>
      <w:pPr>
        <w:pStyle w:val="2"/>
        <w:jc w:val="center"/>
      </w:pPr>
      <w:r>
        <w:rPr>
          <w:sz w:val="20"/>
        </w:rPr>
        <w:t xml:space="preserve">МИНИСТЕРСТВА ПО ДЕЛАМ ГРАЖДАНСКОЙ ОБОРОНЫ, ЧРЕЗВЫЧАЙНЫМ</w:t>
      </w:r>
    </w:p>
    <w:p>
      <w:pPr>
        <w:pStyle w:val="2"/>
        <w:jc w:val="center"/>
      </w:pPr>
      <w:r>
        <w:rPr>
          <w:sz w:val="20"/>
        </w:rPr>
        <w:t xml:space="preserve">СИТУАЦИЯМ И ЛИКВИДАЦИИ ПОСЛЕДСТВИЙ СТИХИЙНЫХ БЕДСТВИЙ</w:t>
      </w:r>
    </w:p>
    <w:p>
      <w:pPr>
        <w:pStyle w:val="2"/>
        <w:jc w:val="center"/>
      </w:pPr>
      <w:r>
        <w:rPr>
          <w:sz w:val="20"/>
        </w:rPr>
        <w:t xml:space="preserve">РЕСПУБЛИКИ ДАГЕСТАН ПО ПРЕДОСТАВЛЕНИЮ ГОСУДАРСТВЕННОЙ</w:t>
      </w:r>
    </w:p>
    <w:p>
      <w:pPr>
        <w:pStyle w:val="2"/>
        <w:jc w:val="center"/>
      </w:pPr>
      <w:r>
        <w:rPr>
          <w:sz w:val="20"/>
        </w:rPr>
        <w:t xml:space="preserve">УСЛУГИ "НАЗНАЧЕНИЕ ВЫПЛАТЫ ЕДИНОВРЕМЕННОЙ МАТЕРИАЛЬНОЙ</w:t>
      </w:r>
    </w:p>
    <w:p>
      <w:pPr>
        <w:pStyle w:val="2"/>
        <w:jc w:val="center"/>
      </w:pPr>
      <w:r>
        <w:rPr>
          <w:sz w:val="20"/>
        </w:rPr>
        <w:t xml:space="preserve">ПОМОЩИ ГРАЖДАНАМ, ПОСТРАДАВШИМ В РЕЗУЛЬТАТЕ ЧРЕЗВЫЧАЙНЫХ</w:t>
      </w:r>
    </w:p>
    <w:p>
      <w:pPr>
        <w:pStyle w:val="2"/>
        <w:jc w:val="center"/>
      </w:pPr>
      <w:r>
        <w:rPr>
          <w:sz w:val="20"/>
        </w:rPr>
        <w:t xml:space="preserve">СИТУАЦИЙ ПРИРОДНОГО И ТЕХНОГЕННОГО ХАРАКТЕРА"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7" w:tooltip="Постановление Правительства РД от 24.05.2019 N 120 (ред. от 29.06.2022) &quot;Об утверждении Сводного перечня государственных услуг, оказываемых органами исполнительной власти Республики Дагестан и подведомственными им государственными учреждениями в рамках делегированных им полномочий органов исполнительной власти Республики Дагестан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Республики Дагестан от 24 мая 2019 г. N 120 "Об утверждении Сводного перечня государственных услуг, оказываемых органами исполнительной власти Республики Дагестан и подведомственными им государственными учреждениями в рамках делегированных им полномочий органов исполнительной власти Республики Дагестан" (интернет-портал правовой информации Республики Дагестан (</w:t>
      </w:r>
      <w:r>
        <w:rPr>
          <w:sz w:val="20"/>
        </w:rPr>
        <w:t xml:space="preserve">www.pravo.e-dag.ru</w:t>
      </w:r>
      <w:r>
        <w:rPr>
          <w:sz w:val="20"/>
        </w:rPr>
        <w:t xml:space="preserve">), 2019, 27 мая, N 05002004232; 20 августа, N 05002004530; 23 августа, N 05002004543; 22 октября, N 05002004779; 24 декабря, N 05002005093; 2020, 30 апреля, N 05002005548; 21 мая, N 05002005601; 7 августа, N 05002005831; 30 декабря, N 05002006616; 2021, 5 февраля, N 05002006724; 6 апреля, N 05002006971; 15 июня N 05002007301), </w:t>
      </w:r>
      <w:hyperlink w:history="0" r:id="rId8" w:tooltip="Постановление Правительства РД от 06.03.2019 N 46 (ред. от 28.09.2019) &quot;О разработке и утверждении административных регламентов осуществления государственного контроля (надзора) и административных регламентов предоставления государственных услуг&quot; (вместе с &quot;Правилами разработки и утверждения административных регламентов осуществления государственного контроля (надзора)&quot;, &quot;Правилами разработки и утверждения административных регламентов предоставления государственных услуг&quot;, &quot;Правилами проведения экспертизы п ------------ Утратил силу или отменен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Республики Дагестан от 6 марта 2019 года N 46 "О разработке и утверждении административных регламентов осуществления государственного контроля (надзора) и административных регламентов предоставления государственных услуг" (интернет-портал правовой информации Республики Дагестан (</w:t>
      </w:r>
      <w:r>
        <w:rPr>
          <w:sz w:val="20"/>
        </w:rPr>
        <w:t xml:space="preserve">www.pravo.e-dag.ru</w:t>
      </w:r>
      <w:r>
        <w:rPr>
          <w:sz w:val="20"/>
        </w:rPr>
        <w:t xml:space="preserve">), 2019, 11 марта, N 05002003881; 2019, 3 октября, N 05002004698) и руководствуясь </w:t>
      </w:r>
      <w:hyperlink w:history="0" r:id="rId9" w:tooltip="Постановление Правительства РД от 14.10.2014 N 480 (ред. от 10.08.2021) &quot;Вопросы Министерства по делам гражданской обороны, чрезвычайным ситуациям и ликвидации последствий стихийных бедствий Республики Дагестан&quot; (вместе с &quot;Положением о Министерстве по делам гражданской обороны, чрезвычайным ситуациям и ликвидации последствий стихийных бедствий Республики Дагестан&quot;, &quot;Структурой аппарата Министерства по делам гражданской обороны, чрезвычайным ситуациям и ликвидации последствий стихийных бедствий Республики Да {КонсультантПлюс}">
        <w:r>
          <w:rPr>
            <w:sz w:val="20"/>
            <w:color w:val="0000ff"/>
          </w:rPr>
          <w:t xml:space="preserve">Положением</w:t>
        </w:r>
      </w:hyperlink>
      <w:r>
        <w:rPr>
          <w:sz w:val="20"/>
        </w:rPr>
        <w:t xml:space="preserve"> о Министерстве по делам гражданской обороны, чрезвычайным ситуациям и ликвидации последствий стихийных бедствий Республики Дагестан, утвержденным постановлением Правительства Республики Дагестан от 14 октября 2014 г. N 480 (Собрание законодательства Республики Дагестан, 2014, N 19, ст. 1127; 2015, N 6, ст. 284; интернет-портал правовой информации Республики Дагестан (</w:t>
      </w:r>
      <w:r>
        <w:rPr>
          <w:sz w:val="20"/>
        </w:rPr>
        <w:t xml:space="preserve">www.pravo.e-dag.ru</w:t>
      </w:r>
      <w:r>
        <w:rPr>
          <w:sz w:val="20"/>
        </w:rPr>
        <w:t xml:space="preserve">), 2016, 24 апреля, N 05002000044; 19 мая, N 05002001242; официальный интернет-портал правовой информации (</w:t>
      </w:r>
      <w:r>
        <w:rPr>
          <w:sz w:val="20"/>
        </w:rPr>
        <w:t xml:space="preserve">www.pravo.gov.ru</w:t>
      </w:r>
      <w:r>
        <w:rPr>
          <w:sz w:val="20"/>
        </w:rPr>
        <w:t xml:space="preserve">), 2016, 3 июня, N 0500201606030004; 15 декабря, N 0500201612150003; 2017, 16 марта, N 0500201703160005, N 0500201703160012; 1 августа, N 0500201708010016; 28 декабря, N 0500201712280028; 29 декабря, N 0500201712290001; 2018, 28 декабря, N 0500201812280011; интернет-портал правовой информации Республики Дагестан (</w:t>
      </w:r>
      <w:r>
        <w:rPr>
          <w:sz w:val="20"/>
        </w:rPr>
        <w:t xml:space="preserve">www.pravo.e-dag.ru</w:t>
      </w:r>
      <w:r>
        <w:rPr>
          <w:sz w:val="20"/>
        </w:rPr>
        <w:t xml:space="preserve">), 2019, 4 марта, N 05002003832; 2020, 30 декабря, N 05002006616), приказываю: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Утвердить прилагаемый Административный </w:t>
      </w:r>
      <w:hyperlink w:history="0" w:anchor="P34" w:tooltip="АДМИНИСТРАТИВНЫЙ РЕГЛАМЕНТ">
        <w:r>
          <w:rPr>
            <w:sz w:val="20"/>
            <w:color w:val="0000ff"/>
          </w:rPr>
          <w:t xml:space="preserve">регламент</w:t>
        </w:r>
      </w:hyperlink>
      <w:r>
        <w:rPr>
          <w:sz w:val="20"/>
        </w:rPr>
        <w:t xml:space="preserve"> Министерства по делам гражданской обороны, чрезвычайным ситуациям и ликвидации последствий стихийных бедствий Республики Дагестан по предоставлению государственной услуги "Назначение выплаты единовременной материальной помощи гражданам, пострадавшим в результате чрезвычайных ситуаций природного и техногенного характера".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Направить настоящий приказ на государственную регистрацию в Министерство юстиции Республики Дагестан в установленном законодательством порядке.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Копию настоящего приказа направить в Управление Министерства юстиции Российской Федерации по Республике Дагестан для включения в федеральный регистр нормативных правовых актов субъектов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Разместить настоящий приказ на официальном сайте МЧС Дагестана, в информационно-телекоммуникационной сети "Интернет" (</w:t>
      </w:r>
      <w:r>
        <w:rPr>
          <w:sz w:val="20"/>
        </w:rPr>
        <w:t xml:space="preserve">www.mchsrd.ru</w:t>
      </w:r>
      <w:r>
        <w:rPr>
          <w:sz w:val="20"/>
        </w:rPr>
        <w:t xml:space="preserve">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Контроль исполнения настоящего приказа возложить на заместителя министра-начальника отдела организации мероприятий по обеспечению пожарной безопасности и безопасности людей на водных объектах Э.Р. Атаева.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Настоящий приказ вступает в силу в установленном законодательством порядке.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Врио министра по делам гражданской обороны,</w:t>
      </w:r>
    </w:p>
    <w:p>
      <w:pPr>
        <w:pStyle w:val="0"/>
        <w:jc w:val="right"/>
      </w:pPr>
      <w:r>
        <w:rPr>
          <w:sz w:val="20"/>
        </w:rPr>
        <w:t xml:space="preserve">чрезвычайным ситуациям и ликвидации</w:t>
      </w:r>
    </w:p>
    <w:p>
      <w:pPr>
        <w:pStyle w:val="0"/>
        <w:jc w:val="right"/>
      </w:pPr>
      <w:r>
        <w:rPr>
          <w:sz w:val="20"/>
        </w:rPr>
        <w:t xml:space="preserve">последствий стихийных бедствий</w:t>
      </w:r>
    </w:p>
    <w:p>
      <w:pPr>
        <w:pStyle w:val="0"/>
        <w:jc w:val="right"/>
      </w:pPr>
      <w:r>
        <w:rPr>
          <w:sz w:val="20"/>
        </w:rPr>
        <w:t xml:space="preserve">Республики Дагестан</w:t>
      </w:r>
    </w:p>
    <w:p>
      <w:pPr>
        <w:pStyle w:val="0"/>
        <w:jc w:val="right"/>
      </w:pPr>
      <w:r>
        <w:rPr>
          <w:sz w:val="20"/>
        </w:rPr>
        <w:t xml:space="preserve">Н.КАЗИМАГАМЕДОВ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bookmarkStart w:id="34" w:name="P34"/>
    <w:bookmarkEnd w:id="34"/>
    <w:p>
      <w:pPr>
        <w:pStyle w:val="2"/>
        <w:outlineLvl w:val="0"/>
        <w:jc w:val="center"/>
      </w:pPr>
      <w:r>
        <w:rPr>
          <w:sz w:val="20"/>
        </w:rPr>
        <w:t xml:space="preserve">АДМИНИСТРАТИВНЫЙ РЕГЛАМЕНТ</w:t>
      </w:r>
    </w:p>
    <w:p>
      <w:pPr>
        <w:pStyle w:val="2"/>
        <w:jc w:val="center"/>
      </w:pPr>
      <w:r>
        <w:rPr>
          <w:sz w:val="20"/>
        </w:rPr>
        <w:t xml:space="preserve">МИНИСТЕРСТВА ПО ДЕЛАМ ГРАЖДАНСКОЙ ОБОРОНЫ, ЧРЕЗВЫЧАЙНЫМ</w:t>
      </w:r>
    </w:p>
    <w:p>
      <w:pPr>
        <w:pStyle w:val="2"/>
        <w:jc w:val="center"/>
      </w:pPr>
      <w:r>
        <w:rPr>
          <w:sz w:val="20"/>
        </w:rPr>
        <w:t xml:space="preserve">СИТУАЦИЯМ И ЛИКВИДАЦИИ ПОСЛЕДСТВИЙ СТИХИЙНЫХ БЕДСТВИЙ</w:t>
      </w:r>
    </w:p>
    <w:p>
      <w:pPr>
        <w:pStyle w:val="2"/>
        <w:jc w:val="center"/>
      </w:pPr>
      <w:r>
        <w:rPr>
          <w:sz w:val="20"/>
        </w:rPr>
        <w:t xml:space="preserve">РЕСПУБЛИКИ ДАГЕСТАН ПО ПРЕДОСТАВЛЕНИЮ ГОСУДАРСТВЕННОЙ</w:t>
      </w:r>
    </w:p>
    <w:p>
      <w:pPr>
        <w:pStyle w:val="2"/>
        <w:jc w:val="center"/>
      </w:pPr>
      <w:r>
        <w:rPr>
          <w:sz w:val="20"/>
        </w:rPr>
        <w:t xml:space="preserve">УСЛУГИ "НАЗНАЧЕНИЕ ВЫПЛАТЫ ЕДИНОВРЕМЕННОЙ МАТЕРИАЛЬНОЙ</w:t>
      </w:r>
    </w:p>
    <w:p>
      <w:pPr>
        <w:pStyle w:val="2"/>
        <w:jc w:val="center"/>
      </w:pPr>
      <w:r>
        <w:rPr>
          <w:sz w:val="20"/>
        </w:rPr>
        <w:t xml:space="preserve">ПОМОЩИ ГРАЖДАНАМ, ПОСТРАДАВШИМ В РЕЗУЛЬТАТЕ ЧРЕЗВЫЧАЙНЫХ</w:t>
      </w:r>
    </w:p>
    <w:p>
      <w:pPr>
        <w:pStyle w:val="2"/>
        <w:jc w:val="center"/>
      </w:pPr>
      <w:r>
        <w:rPr>
          <w:sz w:val="20"/>
        </w:rPr>
        <w:t xml:space="preserve">СИТУАЦИЙ ПРИРОДНОГО И ТЕХНОГЕННОГО ХАРАКТЕРА"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Предмет регулирования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Административный регламент Министерства по делам гражданской обороны, чрезвычайным ситуациям и ликвидации последствий стихийных бедствий Республики Дагестан (далее - уполномоченный орган) по предоставлению государственной услуги "Назначение выплаты единовременной материальной помощи гражданам, пострадавшим в результате чрезвычайных ситуаций природного и техногенного характера" (далее - Регламент) определяет сроки и последовательность административных процедур (действий) уполномоченного органа, порядок взаимодействия должностных лиц уполномоченного органа, иных органов государственной власти и органов местного самоуправления, организаций, а также взаимодействия уполномоченного органа с заявителями на предоставление государственной услуги "Назначение выплаты единовременной материальной помощи гражданам, пострадавшим в результате чрезвычайных ситуаций природного и техногенного характера" (далее - государственная услуга).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Государственная услуга предоставляется гражданам в связи с нарушением условий их жизнедеятельности в результате воздействия поражающих факторов источника чрезвычайной ситуации федерального, межрегионального, регионального и межмуниципального характера.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Круг заявителей</w:t>
      </w:r>
    </w:p>
    <w:p>
      <w:pPr>
        <w:pStyle w:val="0"/>
        <w:jc w:val="both"/>
      </w:pPr>
      <w:r>
        <w:rPr>
          <w:sz w:val="20"/>
        </w:rPr>
      </w:r>
    </w:p>
    <w:bookmarkStart w:id="51" w:name="P51"/>
    <w:bookmarkEnd w:id="51"/>
    <w:p>
      <w:pPr>
        <w:pStyle w:val="0"/>
        <w:ind w:firstLine="540"/>
        <w:jc w:val="both"/>
      </w:pPr>
      <w:r>
        <w:rPr>
          <w:sz w:val="20"/>
        </w:rPr>
        <w:t xml:space="preserve">2. Заявителями являются граждане Российской Федерации, постоянно проживающие на территории Российской Федерации, и их законные представители, представители, а также в случаях, предусмотренных международными договорами Российской Федерации, иностранные граждане, постоянно проживающие на территории Российской Федерации, проживающие в жилых помещениях, попавших в зону чрезвычайной ситуации, и у которых нарушены условия жизнедеятельности в результате чрезвычайной ситуации.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Требования к порядку информирования о предоставлении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 Информация о предоставлении государственной услуги предоставляется должностными лицами уполномоченного органа по телефону, на личном приеме, средствами информирования и оповещения, размещается на официальных сайтах уполномоченного органа в информационно-телекоммуникационной сети "Интернет" (далее - сайт уполномоченного органа), в республиканском реестре, в федеральной государственной информационной системе "Единый портал государственных и муниципальных услуг (функций)" (далее - Единый портал), а также на информационных стендах, оборудованных в помещениях уполномоченного органа, предназначенных для приема и регистрации заявлений, многофункциональных центрах предоставления государственных и муниципальных услуг (далее - многофункциональный центр).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На информационных стендах, оборудованных в помещениях уполномоченного органа, предназначенных для приема и регистрации заявлений, в многофункциональных центрах, информация размещается в визуальной или текстовой форме и содержит примеры (образцы) заполнения заявлений и исчерпывающий перечень документов, необходимых для предоставления государственной услуги.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На Едином портале, на портале услуг, на сайте уполномоченного органа размещается информация о порядке предоставления государственной услуги, которая содержит: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исчерпывающий перечень документов, необходимых для предоставления государственной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круг заявителей;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срок предоставления государственной услуги;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результаты предоставления государственной услуги;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исчерпывающий перечень оснований для приостановления или отказа в предоставлении государственной услуги;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е) сведения о праве заявителя на досудебное (внесудебное) обжалование действий (бездействия) и решений, принятых (осуществляемых) в ходе предоставления государственной услуги;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ж) формы заявлений, используемые при предоставлении государственной услуги;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з) перечень многофункциональных центров, в которых предоставляется государственная услуга, адреса их местонахождения, номера телефонов и территории обслуживания многофункциональных центров;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и) информацию о местах нахождения уполномоченного органа, осуществляющего предоставление государственной услуги, его полном почтовом адресе, справочных телефонах и официальном сайте, а также о графике работы.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Доступ к информации о предоставлении государственной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Информация о предоставлении государственной услуги предоставляется бесплатно.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II. Стандарт предоставления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Наименование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8. Назначение выплаты единовременной материальной помощи гражданам, пострадавшим в результате чрезвычайных ситуаций природного и техногенного характера.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Наименование органа, предоставляющего государственную услугу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9. Предоставление государственной услуги осуществляется уполномоченным органом - Министерством по делам гражданской обороны, чрезвычайным ситуациям и ликвидации последствий стихийных бедствий Республики Дагестан, либо уполномоченное министерством подведомственное ему государственное учреждение.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10. При предоставлении государственной услуги уполномоченный орган взаимодействует с МЧС России, МВД России и их территориальными органами, а также с ФНС России, Пенсионным фондом Российской Федерации и органами местного самоуправления.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11. Запрещается требовать от заявителей осуществление действий, в том числе согласований, необходимых для получения государственной услуги и связанных с обращением в иные государственные органы и организации, за исключением получения услуг, входящих в утверждаемый постановлением Правительства Республики Дагестан перечень услуг, которые являются необходимыми и обязательными для предоставления государственных услуг.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Описание результата предоставления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12. Результатом предоставления государственной услуги является: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решение о назначении выплаты единовременной материальной помощи гражданам, пострадавшим в результате чрезвычайных ситуаций природного и техногенного характера, (далее - назначение выплаты) в случае наличия права на выплату;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решение об отказе в назначении выплаты.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Срок предоставления государственной услуги,</w:t>
      </w:r>
    </w:p>
    <w:p>
      <w:pPr>
        <w:pStyle w:val="2"/>
        <w:jc w:val="center"/>
      </w:pPr>
      <w:r>
        <w:rPr>
          <w:sz w:val="20"/>
        </w:rPr>
        <w:t xml:space="preserve">в том числе с учетом необходимости обращения в организации,</w:t>
      </w:r>
    </w:p>
    <w:p>
      <w:pPr>
        <w:pStyle w:val="2"/>
        <w:jc w:val="center"/>
      </w:pPr>
      <w:r>
        <w:rPr>
          <w:sz w:val="20"/>
        </w:rPr>
        <w:t xml:space="preserve">участвующие в предоставлении государственной услуги, срок</w:t>
      </w:r>
    </w:p>
    <w:p>
      <w:pPr>
        <w:pStyle w:val="2"/>
        <w:jc w:val="center"/>
      </w:pPr>
      <w:r>
        <w:rPr>
          <w:sz w:val="20"/>
        </w:rPr>
        <w:t xml:space="preserve">приостановления предоставления государственной услуги</w:t>
      </w:r>
    </w:p>
    <w:p>
      <w:pPr>
        <w:pStyle w:val="2"/>
        <w:jc w:val="center"/>
      </w:pPr>
      <w:r>
        <w:rPr>
          <w:sz w:val="20"/>
        </w:rPr>
        <w:t xml:space="preserve">в случае, если возможность приостановления предусмотрена</w:t>
      </w:r>
    </w:p>
    <w:p>
      <w:pPr>
        <w:pStyle w:val="2"/>
        <w:jc w:val="center"/>
      </w:pPr>
      <w:r>
        <w:rPr>
          <w:sz w:val="20"/>
        </w:rPr>
        <w:t xml:space="preserve">законодательством Российской Федерации, срок выдачи</w:t>
      </w:r>
    </w:p>
    <w:p>
      <w:pPr>
        <w:pStyle w:val="2"/>
        <w:jc w:val="center"/>
      </w:pPr>
      <w:r>
        <w:rPr>
          <w:sz w:val="20"/>
        </w:rPr>
        <w:t xml:space="preserve">(направления) документов, являющихся результатом</w:t>
      </w:r>
    </w:p>
    <w:p>
      <w:pPr>
        <w:pStyle w:val="2"/>
        <w:jc w:val="center"/>
      </w:pPr>
      <w:r>
        <w:rPr>
          <w:sz w:val="20"/>
        </w:rPr>
        <w:t xml:space="preserve">предоставления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13. Заявление подлежит рассмотрению уполномоченным органом в течение 11 календарных дней с даты его регистрации.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Выплата заявителю осуществляется уполномоченным органом через кредитные организации, указанные в заявлении, или через организации почтовой связи по месту жительства заявителя в течение 15 календарных дней с даты принятия решения о назначении выплаты за счет средств бюджета Республики Дагестан, предусмотренных на ликвидацию последствий чрезвычайной ситуации (с последующим возмещением понесенных Республикой Дагестан расходов за счет средств федерального бюджета в случае ликвидации последствий чрезвычайной ситуации федерального и межрегионального характера).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 недостаточности в бюджете Республики Дагестан собственных средств на ликвидацию последствий чрезвычайной ситуации выплата заявителю осуществляется в течение 15 календарных дней с даты доведения из федерального бюджета бюджетных ассигнований бюджету Республики Дагестан на основании решения Правительства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14. Предоставление государственной услуги приостанавливается в случае и на срок, предусмотренные </w:t>
      </w:r>
      <w:hyperlink w:history="0" w:anchor="P165" w:tooltip="24. Основанием для приостановления предоставления государственной услуги в соответствии с нормативным правовым актом Республики Дагестан является отсутствие возможности работы комиссии, создаваемой органом местного самоуправления в целях подтверждения факта постоянного проживания заявителя в жилом помещении, указанном в заявлении, и установления факта нарушения условий жизнедеятельности заявителя в результате воздействия поражающих факторов источника чрезвычайной ситуации (далее - комиссия), в связи с во...">
        <w:r>
          <w:rPr>
            <w:sz w:val="20"/>
            <w:color w:val="0000ff"/>
          </w:rPr>
          <w:t xml:space="preserve">пунктом 24</w:t>
        </w:r>
      </w:hyperlink>
      <w:r>
        <w:rPr>
          <w:sz w:val="20"/>
        </w:rPr>
        <w:t xml:space="preserve"> настоящего Регламента.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15. Государственная услуга предоставляется заявителю, если обращение за ней последовало не позднее 1 месяца со дня введения режима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 (далее - режим чрезвычайной ситуации).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Нормативные правовые акты Российской Федерации,</w:t>
      </w:r>
    </w:p>
    <w:p>
      <w:pPr>
        <w:pStyle w:val="2"/>
        <w:jc w:val="center"/>
      </w:pPr>
      <w:r>
        <w:rPr>
          <w:sz w:val="20"/>
        </w:rPr>
        <w:t xml:space="preserve">нормативные правовые акты Республики Дагестан,</w:t>
      </w:r>
    </w:p>
    <w:p>
      <w:pPr>
        <w:pStyle w:val="2"/>
        <w:jc w:val="center"/>
      </w:pPr>
      <w:r>
        <w:rPr>
          <w:sz w:val="20"/>
        </w:rPr>
        <w:t xml:space="preserve">регулирующие предоставление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16. Деятельность по предоставлению государственной услуги регулируется нормативными правовыми актами Российской Федерации и нормативными правовыми актами Республики Дагестан, информация о которых размещается на официальном сайте уполномоченного органа в сети "Интернет", в республиканском реестре и на Едином портале, а также на информационных стендах, оборудованных в помещениях, предназначенных для приема и регистрации заявлений.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Уполномоченный орган обеспечивает размещение и актуализацию перечня нормативных правовых актов, регулирующих предоставление государственной услуги, на своем официальном сайте в сети "Интернет", а также в соответствующем разделе республиканского реестра.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Исчерпывающий перечень документов, необходимых</w:t>
      </w:r>
    </w:p>
    <w:p>
      <w:pPr>
        <w:pStyle w:val="2"/>
        <w:jc w:val="center"/>
      </w:pPr>
      <w:r>
        <w:rPr>
          <w:sz w:val="20"/>
        </w:rPr>
        <w:t xml:space="preserve">в соответствии с нормативными правовыми актами</w:t>
      </w:r>
    </w:p>
    <w:p>
      <w:pPr>
        <w:pStyle w:val="2"/>
        <w:jc w:val="center"/>
      </w:pPr>
      <w:r>
        <w:rPr>
          <w:sz w:val="20"/>
        </w:rPr>
        <w:t xml:space="preserve">Российской Федерации, нормативными правовыми</w:t>
      </w:r>
    </w:p>
    <w:p>
      <w:pPr>
        <w:pStyle w:val="2"/>
        <w:jc w:val="center"/>
      </w:pPr>
      <w:r>
        <w:rPr>
          <w:sz w:val="20"/>
        </w:rPr>
        <w:t xml:space="preserve">актами Республики Дагестан для предоставления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 и услуг, которые являются</w:t>
      </w:r>
    </w:p>
    <w:p>
      <w:pPr>
        <w:pStyle w:val="2"/>
        <w:jc w:val="center"/>
      </w:pPr>
      <w:r>
        <w:rPr>
          <w:sz w:val="20"/>
        </w:rPr>
        <w:t xml:space="preserve">необходимыми и обязательными для предоставления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услуги, подлежащих представлению</w:t>
      </w:r>
    </w:p>
    <w:p>
      <w:pPr>
        <w:pStyle w:val="2"/>
        <w:jc w:val="center"/>
      </w:pPr>
      <w:r>
        <w:rPr>
          <w:sz w:val="20"/>
        </w:rPr>
        <w:t xml:space="preserve">заявителем, способы их получения заявителем,</w:t>
      </w:r>
    </w:p>
    <w:p>
      <w:pPr>
        <w:pStyle w:val="2"/>
        <w:jc w:val="center"/>
      </w:pPr>
      <w:r>
        <w:rPr>
          <w:sz w:val="20"/>
        </w:rPr>
        <w:t xml:space="preserve">в том числе в электронной форме, порядок</w:t>
      </w:r>
    </w:p>
    <w:p>
      <w:pPr>
        <w:pStyle w:val="2"/>
        <w:jc w:val="center"/>
      </w:pPr>
      <w:r>
        <w:rPr>
          <w:sz w:val="20"/>
        </w:rPr>
        <w:t xml:space="preserve">их представления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17. Для предоставления государственной услуги при подаче заявления в уполномоченный орган, орган местного самоуправления или многофункциональный центр заявителем предоставляются: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заявление, заполненное в письменном виде в соответствии с </w:t>
      </w:r>
      <w:hyperlink w:history="0" w:anchor="P580" w:tooltip="                                 ЗАЯВЛЕНИЕ">
        <w:r>
          <w:rPr>
            <w:sz w:val="20"/>
            <w:color w:val="0000ff"/>
          </w:rPr>
          <w:t xml:space="preserve">приложениями N 1</w:t>
        </w:r>
      </w:hyperlink>
      <w:r>
        <w:rPr>
          <w:sz w:val="20"/>
        </w:rPr>
        <w:t xml:space="preserve"> и (или) </w:t>
      </w:r>
      <w:hyperlink w:history="0" w:anchor="P629" w:tooltip="                                 ЗАЯВЛЕНИЕ">
        <w:r>
          <w:rPr>
            <w:sz w:val="20"/>
            <w:color w:val="0000ff"/>
          </w:rPr>
          <w:t xml:space="preserve">N 2</w:t>
        </w:r>
      </w:hyperlink>
      <w:r>
        <w:rPr>
          <w:sz w:val="20"/>
        </w:rPr>
        <w:t xml:space="preserve"> к настоящему Регламенту;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паспорт гражданина Российской Федерации, удостоверяющий личность гражданина Российской Федерации на территории Российской Федерации или паспорт иностранного гражданина либо иной документ, удостоверяющий личность в соответствии с законодательством Российской Федерации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гражданина, и документы, удостоверяющие личность иных лиц, указанных в заявлении;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документ, удостоверяющий полномочия представителя заявителя;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документ, подтверждающий факт регистрации рождения ребенка, выданный компетентным органом иностранного государства (в случае регистрации акта гражданского состояния компетентным органом иностранного государства).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18. Для предоставления государственной услуги при подаче заявления через Единый портал заявителем предоставляется заявление, заполненное в интерактивной форме.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Исчерпывающий перечень документов, необходимых</w:t>
      </w:r>
    </w:p>
    <w:p>
      <w:pPr>
        <w:pStyle w:val="2"/>
        <w:jc w:val="center"/>
      </w:pPr>
      <w:r>
        <w:rPr>
          <w:sz w:val="20"/>
        </w:rPr>
        <w:t xml:space="preserve">в соответствии с нормативными правовыми актами</w:t>
      </w:r>
    </w:p>
    <w:p>
      <w:pPr>
        <w:pStyle w:val="2"/>
        <w:jc w:val="center"/>
      </w:pPr>
      <w:r>
        <w:rPr>
          <w:sz w:val="20"/>
        </w:rPr>
        <w:t xml:space="preserve">Российской Федерации, нормативными правовыми</w:t>
      </w:r>
    </w:p>
    <w:p>
      <w:pPr>
        <w:pStyle w:val="2"/>
        <w:jc w:val="center"/>
      </w:pPr>
      <w:r>
        <w:rPr>
          <w:sz w:val="20"/>
        </w:rPr>
        <w:t xml:space="preserve">актами Республики Дагестан для предоставления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услуги, которые находятся</w:t>
      </w:r>
    </w:p>
    <w:p>
      <w:pPr>
        <w:pStyle w:val="2"/>
        <w:jc w:val="center"/>
      </w:pPr>
      <w:r>
        <w:rPr>
          <w:sz w:val="20"/>
        </w:rPr>
        <w:t xml:space="preserve">в распоряжении государственных органов, органов</w:t>
      </w:r>
    </w:p>
    <w:p>
      <w:pPr>
        <w:pStyle w:val="2"/>
        <w:jc w:val="center"/>
      </w:pPr>
      <w:r>
        <w:rPr>
          <w:sz w:val="20"/>
        </w:rPr>
        <w:t xml:space="preserve">местного самоуправления и иных органов, участвующих</w:t>
      </w:r>
    </w:p>
    <w:p>
      <w:pPr>
        <w:pStyle w:val="2"/>
        <w:jc w:val="center"/>
      </w:pPr>
      <w:r>
        <w:rPr>
          <w:sz w:val="20"/>
        </w:rPr>
        <w:t xml:space="preserve">в предоставлении государственных или муниципальных</w:t>
      </w:r>
    </w:p>
    <w:p>
      <w:pPr>
        <w:pStyle w:val="2"/>
        <w:jc w:val="center"/>
      </w:pPr>
      <w:r>
        <w:rPr>
          <w:sz w:val="20"/>
        </w:rPr>
        <w:t xml:space="preserve">услуг, и которые заявитель вправе представить,</w:t>
      </w:r>
    </w:p>
    <w:p>
      <w:pPr>
        <w:pStyle w:val="2"/>
        <w:jc w:val="center"/>
      </w:pPr>
      <w:r>
        <w:rPr>
          <w:sz w:val="20"/>
        </w:rPr>
        <w:t xml:space="preserve">а также способы их получения заявителями, в том числе</w:t>
      </w:r>
    </w:p>
    <w:p>
      <w:pPr>
        <w:pStyle w:val="2"/>
        <w:jc w:val="center"/>
      </w:pPr>
      <w:r>
        <w:rPr>
          <w:sz w:val="20"/>
        </w:rPr>
        <w:t xml:space="preserve">в электронной форме, порядок их представления</w:t>
      </w:r>
    </w:p>
    <w:p>
      <w:pPr>
        <w:pStyle w:val="0"/>
        <w:jc w:val="both"/>
      </w:pPr>
      <w:r>
        <w:rPr>
          <w:sz w:val="20"/>
        </w:rPr>
      </w:r>
    </w:p>
    <w:bookmarkStart w:id="141" w:name="P141"/>
    <w:bookmarkEnd w:id="141"/>
    <w:p>
      <w:pPr>
        <w:pStyle w:val="0"/>
        <w:ind w:firstLine="540"/>
        <w:jc w:val="both"/>
      </w:pPr>
      <w:r>
        <w:rPr>
          <w:sz w:val="20"/>
        </w:rPr>
        <w:t xml:space="preserve">19. Документами, необходимыми в соответствии с нормативными правовыми актами Российской Федерации и нормативными правовыми актами Республики Дагестан для предоставления государственной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государственной услуги, являются документы, подтверждающие установление опеки и (или) попечительства над лицами, указанными в заявлении.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20. Документы, указанные в </w:t>
      </w:r>
      <w:hyperlink w:history="0" w:anchor="P141" w:tooltip="19. Документами, необходимыми в соответствии с нормативными правовыми актами Российской Федерации и нормативными правовыми актами Республики Дагестан для предоставления государствен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ой услуги, являются документы, подтверждающие установление опеки и (или) попечительства над лицами, указанными в заявлении.">
        <w:r>
          <w:rPr>
            <w:sz w:val="20"/>
            <w:color w:val="0000ff"/>
          </w:rPr>
          <w:t xml:space="preserve">пункте 19</w:t>
        </w:r>
      </w:hyperlink>
      <w:r>
        <w:rPr>
          <w:sz w:val="20"/>
        </w:rPr>
        <w:t xml:space="preserve"> настоящего Регламента, запрашиваются уполномоченным органом в том числе по единой системе межведомственного электронного взаимодействия (далее - СМЭВ).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21. Заявитель вправе представить документы, указанные в </w:t>
      </w:r>
      <w:hyperlink w:history="0" w:anchor="P141" w:tooltip="19. Документами, необходимыми в соответствии с нормативными правовыми актами Российской Федерации и нормативными правовыми актами Республики Дагестан для предоставления государствен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ой услуги, являются документы, подтверждающие установление опеки и (или) попечительства над лицами, указанными в заявлении.">
        <w:r>
          <w:rPr>
            <w:sz w:val="20"/>
            <w:color w:val="0000ff"/>
          </w:rPr>
          <w:t xml:space="preserve">пункте 19</w:t>
        </w:r>
      </w:hyperlink>
      <w:r>
        <w:rPr>
          <w:sz w:val="20"/>
        </w:rPr>
        <w:t xml:space="preserve"> настоящего Регламента, в уполномоченный орган, орган местного самоуправления или многофункциональный центр по собственной инициативе.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22. Запрещается требовать от заявителя: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 Российской Федерации и нормативными правовыми актами Республики Дагестан, регулирующими отношения, возникающие в связи с предоставлением государственной услуги;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представления документов и информации, которые в соответствии с нормативными правовыми актами Российской Федерации, нормативными правовыми актами Республики Дагестан и муниципальными правовыми актами находятся в распоряжении уполномоченного органа, предоставляющего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 муниципальных услуг, за исключением документов, указанных в </w:t>
      </w:r>
      <w:hyperlink w:history="0" r:id="rId10" w:tooltip="Федеральный закон от 27.07.2010 N 210-ФЗ (ред. от 30.12.2021) &quot;Об организации предоставления государственных и муниципальных услуг&quot; {КонсультантПлюс}">
        <w:r>
          <w:rPr>
            <w:sz w:val="20"/>
            <w:color w:val="0000ff"/>
          </w:rPr>
          <w:t xml:space="preserve">части 6 статьи 7</w:t>
        </w:r>
      </w:hyperlink>
      <w:r>
        <w:rPr>
          <w:sz w:val="20"/>
        </w:rPr>
        <w:t xml:space="preserve"> Федерального закона от 27 июля 2010 г. N 210-ФЗ "Об организации предоставления государственными муниципальных услуг" (далее - Федеральный закон N 210);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услуги, или в предоставлении государственной услуги, за исключением случаев, предусмотренных </w:t>
      </w:r>
      <w:hyperlink w:history="0" r:id="rId11" w:tooltip="Федеральный закон от 27.07.2010 N 210-ФЗ (ред. от 30.12.2021) &quot;Об организации предоставления государственных и муниципальных услуг&quot; {КонсультантПлюс}">
        <w:r>
          <w:rPr>
            <w:sz w:val="20"/>
            <w:color w:val="0000ff"/>
          </w:rPr>
          <w:t xml:space="preserve">пунктом 4 части 1 статьи 7</w:t>
        </w:r>
      </w:hyperlink>
      <w:r>
        <w:rPr>
          <w:sz w:val="20"/>
        </w:rPr>
        <w:t xml:space="preserve"> Федерального закона N 210-ФЗ.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Исчерпывающий перечень оснований для отказа</w:t>
      </w:r>
    </w:p>
    <w:p>
      <w:pPr>
        <w:pStyle w:val="2"/>
        <w:jc w:val="center"/>
      </w:pPr>
      <w:r>
        <w:rPr>
          <w:sz w:val="20"/>
        </w:rPr>
        <w:t xml:space="preserve">в приеме документов, необходимых для предоставления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</w:t>
      </w:r>
    </w:p>
    <w:p>
      <w:pPr>
        <w:pStyle w:val="0"/>
        <w:jc w:val="both"/>
      </w:pPr>
      <w:r>
        <w:rPr>
          <w:sz w:val="20"/>
        </w:rPr>
      </w:r>
    </w:p>
    <w:bookmarkStart w:id="153" w:name="P153"/>
    <w:bookmarkEnd w:id="153"/>
    <w:p>
      <w:pPr>
        <w:pStyle w:val="0"/>
        <w:ind w:firstLine="540"/>
        <w:jc w:val="both"/>
      </w:pPr>
      <w:r>
        <w:rPr>
          <w:sz w:val="20"/>
        </w:rPr>
        <w:t xml:space="preserve">23. Исчерпывающий перечень оснований для отказа в приеме документов, необходимых для предоставления государственной услуги (далее - необходимые документы):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документы содержат повреждения, наличие которых не позволяет в полном объеме использовать информацию и сведения, содержащиеся в документах, для предоставления государственной услуги;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представленные документы утратили силу или являются недействительными на момент обращения;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запрос о предоставлении государственной услуги в электронной форме подан с нарушением установленных законодательством Российской Федерации требований;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представлены не все необходимые документы в соответствии с настоящим Регламентом;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е) заявление подано в орган государственной власти, орган местного самоуправления или организацию, в полномочия которых не входит предоставление государственной услуги и которые не принимают участия в процессе предоставления государственной услуги;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ж) не соблюдены установленные </w:t>
      </w:r>
      <w:hyperlink w:history="0" r:id="rId12" w:tooltip="Федеральный закон от 06.04.2011 N 63-ФЗ (ред. от 02.07.2021) &quot;Об электронной подписи&quot; (с изм. и доп., вступ. в силу с 01.03.2022) {КонсультантПлюс}">
        <w:r>
          <w:rPr>
            <w:sz w:val="20"/>
            <w:color w:val="0000ff"/>
          </w:rPr>
          <w:t xml:space="preserve">статьей 11</w:t>
        </w:r>
      </w:hyperlink>
      <w:r>
        <w:rPr>
          <w:sz w:val="20"/>
        </w:rPr>
        <w:t xml:space="preserve"> Федерального закона от 6 апреля 2011 г. N 63-ФЗ "Об электронной подписи" условия признания действительности квалифицированной электронной подписи.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Исчерпывающий перечень оснований для приостановления</w:t>
      </w:r>
    </w:p>
    <w:p>
      <w:pPr>
        <w:pStyle w:val="2"/>
        <w:jc w:val="center"/>
      </w:pPr>
      <w:r>
        <w:rPr>
          <w:sz w:val="20"/>
        </w:rPr>
        <w:t xml:space="preserve">или отказа в предоставлении государственной услуги</w:t>
      </w:r>
    </w:p>
    <w:p>
      <w:pPr>
        <w:pStyle w:val="0"/>
        <w:jc w:val="both"/>
      </w:pPr>
      <w:r>
        <w:rPr>
          <w:sz w:val="20"/>
        </w:rPr>
      </w:r>
    </w:p>
    <w:bookmarkStart w:id="165" w:name="P165"/>
    <w:bookmarkEnd w:id="165"/>
    <w:p>
      <w:pPr>
        <w:pStyle w:val="0"/>
        <w:ind w:firstLine="540"/>
        <w:jc w:val="both"/>
      </w:pPr>
      <w:r>
        <w:rPr>
          <w:sz w:val="20"/>
        </w:rPr>
        <w:t xml:space="preserve">24. Основанием для приостановления предоставления государственной услуги в соответствии с нормативным правовым актом Республики Дагестан является отсутствие возможности работы комиссии, создаваемой органом местного самоуправления в целях подтверждения факта постоянного проживания заявителя в жилом помещении, указанном в заявлении, и установления факта нарушения условий жизнедеятельности заявителя в результате воздействия поражающих факторов источника чрезвычайной ситуации (далее - комиссия), в связи с воздействием поражающих факторов источника чрезвычайной ситуации. Срок предоставления государственной услуги приостанавливается до принятия соответствующего нормативного правового акта Республики Дагестан на основании решения комиссии при Главе Республики Дагестан по предупреждению и ликвидации чрезвычайные ситуаций и обеспечению пожарной безопасности об окончании воздействия поражающих факторов источника чрезвычайной ситуации.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25. Исчерпывающий перечень оснований для отказа в предоставлении государственной услуги: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сведения о документах, удостоверяющих личность, не соответствуют сведениям, имеющимся в распоряжении МВД России;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сведения о государственной регистрации рождения ребенка (детей), указанные в заявлении, в том числе сведения о родителе (родителях) ребенка (детей), полученные по СМЭВ, не подтверждены;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имеются сведения о лишении или ограничении родительских прав в отношении лица, подавшего заявление на ребенка (детей), полученные по СМЭВ;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по сведениям, указанным в заявлении, по СМЭВ получены данные о смерти заявителя;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сведения об установлении опеки (попечительства), указанные в заявлении, не соответствуют сведениям, полученным в том числе по СМЭВ;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е) факт нахождения жилого помещения, указанного заявителем, в зоне чрезвычайной ситуации, установленной нормативным правовым актом Республики Дагестан, не подтвержден;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ж) факт проживания заявителя в жилом помещении, указанном в заявлении, не подтвержден;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з) факт нарушения условий жизнедеятельности заявителя в результате воздействия поражающих факторов источника чрезвычайной ситуации хотя бы по одному из критериев не установлен;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и) установлен факт ранее назначенной выплаты заявителю в связи с нарушением условий его жизнедеятельности в результате воздействия поражающих факторов источника чрезвычайной ситуации, являющейся основанием обращения;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к) истек срок, установленный для предоставления государственной услуги;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л) при отсутствии сведений о наличии международного договора Российской Федерации, в соответствии с которыми иностранный гражданин имеет право на получение выплаты в случае чрезвычайной ситуации.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Перечень услуг, которые являются необходимыми</w:t>
      </w:r>
    </w:p>
    <w:p>
      <w:pPr>
        <w:pStyle w:val="2"/>
        <w:jc w:val="center"/>
      </w:pPr>
      <w:r>
        <w:rPr>
          <w:sz w:val="20"/>
        </w:rPr>
        <w:t xml:space="preserve">и обязательными для предоставления государственной услуги,</w:t>
      </w:r>
    </w:p>
    <w:p>
      <w:pPr>
        <w:pStyle w:val="2"/>
        <w:jc w:val="center"/>
      </w:pPr>
      <w:r>
        <w:rPr>
          <w:sz w:val="20"/>
        </w:rPr>
        <w:t xml:space="preserve">в том числе сведения о документе (документах), выдаваемом</w:t>
      </w:r>
    </w:p>
    <w:p>
      <w:pPr>
        <w:pStyle w:val="2"/>
        <w:jc w:val="center"/>
      </w:pPr>
      <w:r>
        <w:rPr>
          <w:sz w:val="20"/>
        </w:rPr>
        <w:t xml:space="preserve">(выдаваемых) организациями, участвующими в предоставлении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26. При предоставлении государственной услуги предоставление иных услуг не требуется.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Порядок, размер и основания взимания государственной</w:t>
      </w:r>
    </w:p>
    <w:p>
      <w:pPr>
        <w:pStyle w:val="2"/>
        <w:jc w:val="center"/>
      </w:pPr>
      <w:r>
        <w:rPr>
          <w:sz w:val="20"/>
        </w:rPr>
        <w:t xml:space="preserve">пошлины или иной платы, взимаемой за предоставление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27. За предоставление государственной услуги государственная пошлина или иная плата не взимается.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Максимальный срок ожидания в очереди при подаче</w:t>
      </w:r>
    </w:p>
    <w:p>
      <w:pPr>
        <w:pStyle w:val="2"/>
        <w:jc w:val="center"/>
      </w:pPr>
      <w:r>
        <w:rPr>
          <w:sz w:val="20"/>
        </w:rPr>
        <w:t xml:space="preserve">запроса о предоставлении государственной услуги, услуги,</w:t>
      </w:r>
    </w:p>
    <w:p>
      <w:pPr>
        <w:pStyle w:val="2"/>
        <w:jc w:val="center"/>
      </w:pPr>
      <w:r>
        <w:rPr>
          <w:sz w:val="20"/>
        </w:rPr>
        <w:t xml:space="preserve">предоставляемой организацией, участвующей в предоставлении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услуги, и при получении результата</w:t>
      </w:r>
    </w:p>
    <w:p>
      <w:pPr>
        <w:pStyle w:val="2"/>
        <w:jc w:val="center"/>
      </w:pPr>
      <w:r>
        <w:rPr>
          <w:sz w:val="20"/>
        </w:rPr>
        <w:t xml:space="preserve">предоставления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28. Максимальное время ожидания в очереди при подаче заявителем заявления и при получении результата предоставления государственной услуги устанавливается высшим исполнительным органом государственной власти Республики Дагестан.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Срок и порядок регистрации запроса заявителя</w:t>
      </w:r>
    </w:p>
    <w:p>
      <w:pPr>
        <w:pStyle w:val="2"/>
        <w:jc w:val="center"/>
      </w:pPr>
      <w:r>
        <w:rPr>
          <w:sz w:val="20"/>
        </w:rPr>
        <w:t xml:space="preserve">о предоставлении государственной услуги и услуги,</w:t>
      </w:r>
    </w:p>
    <w:p>
      <w:pPr>
        <w:pStyle w:val="2"/>
        <w:jc w:val="center"/>
      </w:pPr>
      <w:r>
        <w:rPr>
          <w:sz w:val="20"/>
        </w:rPr>
        <w:t xml:space="preserve">предоставляемой организацией, участвующей в предоставлении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услуги, в том числе в электронной форме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29. Заявление и необходимые документы могут быть поданы непосредственно в уполномоченный орган, орган местного самоуправления, через многофункциональный центр или посредством Единого портала, портала услуг.</w:t>
      </w:r>
    </w:p>
    <w:bookmarkStart w:id="207" w:name="P207"/>
    <w:bookmarkEnd w:id="207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30. Заявление, принятое лично от заявителя, регистрируется уполномоченным органом, органом местного самоуправления или в многофункциональном центре в течение 15 минут при условии одновременного предъявления (представления) необходимых документов.</w:t>
      </w:r>
    </w:p>
    <w:bookmarkStart w:id="208" w:name="P208"/>
    <w:bookmarkEnd w:id="208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31. Заявление, направленное посредством Единого портала, портала услуг, регистрируется должностным лицом в государственной информационной системе, обеспечивающей возможность предоставления государственной услуги в электронной форме (далее - государственная информационная система). Должностное лицо не позднее следующего календарного дня со дня получения заявления формирует и направляет заявителю электронное уведомление о регистрации его заявления.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Регистрация заявления, поступившего в электронной форме в выходной (нерабочий или праздничный) день, осуществляется в первый, следующий за ним рабочий день.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Требования к помещениям, в которых предоставляется</w:t>
      </w:r>
    </w:p>
    <w:p>
      <w:pPr>
        <w:pStyle w:val="2"/>
        <w:jc w:val="center"/>
      </w:pPr>
      <w:r>
        <w:rPr>
          <w:sz w:val="20"/>
        </w:rPr>
        <w:t xml:space="preserve">государственная услуга, к залу ожидания, местам</w:t>
      </w:r>
    </w:p>
    <w:p>
      <w:pPr>
        <w:pStyle w:val="2"/>
        <w:jc w:val="center"/>
      </w:pPr>
      <w:r>
        <w:rPr>
          <w:sz w:val="20"/>
        </w:rPr>
        <w:t xml:space="preserve">для заполнения заявления, информационным стендам</w:t>
      </w:r>
    </w:p>
    <w:p>
      <w:pPr>
        <w:pStyle w:val="2"/>
        <w:jc w:val="center"/>
      </w:pPr>
      <w:r>
        <w:rPr>
          <w:sz w:val="20"/>
        </w:rPr>
        <w:t xml:space="preserve">с образцами их заполнения и перечнем документов,</w:t>
      </w:r>
    </w:p>
    <w:p>
      <w:pPr>
        <w:pStyle w:val="2"/>
        <w:jc w:val="center"/>
      </w:pPr>
      <w:r>
        <w:rPr>
          <w:sz w:val="20"/>
        </w:rPr>
        <w:t xml:space="preserve">необходимых для предоставления государственной услуги,</w:t>
      </w:r>
    </w:p>
    <w:p>
      <w:pPr>
        <w:pStyle w:val="2"/>
        <w:jc w:val="center"/>
      </w:pPr>
      <w:r>
        <w:rPr>
          <w:sz w:val="20"/>
        </w:rPr>
        <w:t xml:space="preserve">размещению и оформлению визуальной, текстовой</w:t>
      </w:r>
    </w:p>
    <w:p>
      <w:pPr>
        <w:pStyle w:val="2"/>
        <w:jc w:val="center"/>
      </w:pPr>
      <w:r>
        <w:rPr>
          <w:sz w:val="20"/>
        </w:rPr>
        <w:t xml:space="preserve">и мультимедийной информации о порядке предоставления</w:t>
      </w:r>
    </w:p>
    <w:p>
      <w:pPr>
        <w:pStyle w:val="2"/>
        <w:jc w:val="center"/>
      </w:pPr>
      <w:r>
        <w:rPr>
          <w:sz w:val="20"/>
        </w:rPr>
        <w:t xml:space="preserve">такой услуги, в том числе к обеспечению доступности</w:t>
      </w:r>
    </w:p>
    <w:p>
      <w:pPr>
        <w:pStyle w:val="2"/>
        <w:jc w:val="center"/>
      </w:pPr>
      <w:r>
        <w:rPr>
          <w:sz w:val="20"/>
        </w:rPr>
        <w:t xml:space="preserve">для инвалидов указанных объектов в соответствии</w:t>
      </w:r>
    </w:p>
    <w:p>
      <w:pPr>
        <w:pStyle w:val="2"/>
        <w:jc w:val="center"/>
      </w:pPr>
      <w:r>
        <w:rPr>
          <w:sz w:val="20"/>
        </w:rPr>
        <w:t xml:space="preserve">с законодательством Российской Федерации</w:t>
      </w:r>
    </w:p>
    <w:p>
      <w:pPr>
        <w:pStyle w:val="2"/>
        <w:jc w:val="center"/>
      </w:pPr>
      <w:r>
        <w:rPr>
          <w:sz w:val="20"/>
        </w:rPr>
        <w:t xml:space="preserve">о социальной защите инвалидов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32. Центральный вход в здание (строение), в котором располагается помещение, в котором предоставляется государственная услуга, оборудуется информационной табличкой (вывеской), содержащей следующую информацию: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наименование органа, осуществляющего предоставление государственной услуги;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адрес (местонахождение) уполномоченного органа;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режим работы, номера телефонов;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график приема граждан.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33. Помещение, предназначенное для приема заявителей, оборудуется: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электронной системой управления очередью (по возможности);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световым информационным табло (по возможности);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системой вентиляции и (или) кондиционирования воздуха (по возможности);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противопожарной системой и средствами пожаротушения;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системой охраны и видеонаблюдения (по возможности).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34. Для предоставления государственной услуги не требуются залы ожидания.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35. Вход в помещения для приема и регистрации заявлений оборудуются пандусами, места для заполнения заявлений оснащаются стульями, столами (стойками) для возможности оформления документов. Количество мест определяется исходя из фактической нагрузки и возможностей для их размещения в здании.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местах для заполнения заявлений и работы с документами обеспечивается наличие писчей бумаги, форм заявлений и письменных принадлежностей в количестве, достаточном для заявителей.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36. Информационные стенды, размещенные в местах для приема и регистрации заявлений и местах для заполнения заявлений, должны содержать следующую информацию и документы: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почтовые адреса уполномоченного органа и его территориальных подразделений;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официальный сайт уполномоченного органа;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справочный номер телефона уполномоченного органа;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режим работы уполномоченного органа;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выдержки из нормативных правовых актов Российской Федерации, нормативных правовых актов Республики Дагестан, содержащих нормы, регулирующие деятельность по предоставлению государственной услуги;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е) исчерпывающий перечень документов, необходимых для получения государственной услуги;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ж) формы заявлений и образцы их заполнения.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37. В соответствии с законодательством Российской Федерации в целях организации беспрепятственного доступа инвалидов (включая инвалидов, использующих кресла-коляски и собак-проводников) к месту предоставления государственной услуги им обеспечиваются: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беспрепятственный доступ в здание, в котором предоставляется государственная услуга, а также беспрепятственное использование транспорта, средств связи и информации;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возможность самостоятельного передвижения по территории, на которой расположено здание, где предоставляется государственная услуга, а также входа и выхода из него, посадки на транспортное средство и высадки из него, в том числе с использованием кресла-коляски;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сопровождение инвалидов, имеющих стойкие расстройства функции зрения и самостоятельного передвижения, и оказание им помощи в здании, в котором предоставляется государственная услуга;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надлежащее размещение оборудования и носителей информации, необходимых для обеспечения беспрепятственного доступа инвалидов к зданию, в котором предоставляется государственная услуга, с учетом ограничений их жизнедеятельности;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е) допуск сурдопереводчика и тифлосурдопереводчика;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ж) допуск собаки-проводника в здание, в котором предоставляется государственная услуга, при наличии документа, подтверждающего ее специальное обучение;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з) оказание инвалидам помощи в преодолении барьеров, мешающих получению ими государственной услуги наравне с другими лицами;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и) оборудование на прилегающей к помещениям парковке (при наличии) не менее 10 процентов мест (но не менее одного места) для стоянки специальных автотранспортных средств инвалидов;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к) оснащение помещения специальным оборудованием для удобства и комфорта инвалидов для возможного кратковременного отдыха в сидячем положении.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38. Визуальная, текстовая и мультимедийная информация о порядке предоставления государственной услуги размещается на информационных стендах или информационных терминалах в помещениях для приема и регистрации заявления. Оформление визуальной, текстовой и мультимедийной информации о порядке предоставления государственной услуги должно соответствовать оптимальному зрительному и слуховому восприятию данной информации заявителями.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Показатели доступности и качества государственной</w:t>
      </w:r>
    </w:p>
    <w:p>
      <w:pPr>
        <w:pStyle w:val="2"/>
        <w:jc w:val="center"/>
      </w:pPr>
      <w:r>
        <w:rPr>
          <w:sz w:val="20"/>
        </w:rPr>
        <w:t xml:space="preserve">услуги, в том числе количество взаимодействий заявителя</w:t>
      </w:r>
    </w:p>
    <w:p>
      <w:pPr>
        <w:pStyle w:val="2"/>
        <w:jc w:val="center"/>
      </w:pPr>
      <w:r>
        <w:rPr>
          <w:sz w:val="20"/>
        </w:rPr>
        <w:t xml:space="preserve">с должностными лицами при предоставлении государственной</w:t>
      </w:r>
    </w:p>
    <w:p>
      <w:pPr>
        <w:pStyle w:val="2"/>
        <w:jc w:val="center"/>
      </w:pPr>
      <w:r>
        <w:rPr>
          <w:sz w:val="20"/>
        </w:rPr>
        <w:t xml:space="preserve">услуги и их продолжительность, возможность получения</w:t>
      </w:r>
    </w:p>
    <w:p>
      <w:pPr>
        <w:pStyle w:val="2"/>
        <w:jc w:val="center"/>
      </w:pPr>
      <w:r>
        <w:rPr>
          <w:sz w:val="20"/>
        </w:rPr>
        <w:t xml:space="preserve">информации о ходе предоставления государственной услуги,</w:t>
      </w:r>
    </w:p>
    <w:p>
      <w:pPr>
        <w:pStyle w:val="2"/>
        <w:jc w:val="center"/>
      </w:pPr>
      <w:r>
        <w:rPr>
          <w:sz w:val="20"/>
        </w:rPr>
        <w:t xml:space="preserve">в том числе с использованием информационно-коммуникационных</w:t>
      </w:r>
    </w:p>
    <w:p>
      <w:pPr>
        <w:pStyle w:val="2"/>
        <w:jc w:val="center"/>
      </w:pPr>
      <w:r>
        <w:rPr>
          <w:sz w:val="20"/>
        </w:rPr>
        <w:t xml:space="preserve">технологий, возможность либо невозможность получения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 в многофункциональном центре</w:t>
      </w:r>
    </w:p>
    <w:p>
      <w:pPr>
        <w:pStyle w:val="2"/>
        <w:jc w:val="center"/>
      </w:pPr>
      <w:r>
        <w:rPr>
          <w:sz w:val="20"/>
        </w:rPr>
        <w:t xml:space="preserve">предоставления государственных и муниципальных услуг</w:t>
      </w:r>
    </w:p>
    <w:p>
      <w:pPr>
        <w:pStyle w:val="2"/>
        <w:jc w:val="center"/>
      </w:pPr>
      <w:r>
        <w:rPr>
          <w:sz w:val="20"/>
        </w:rPr>
        <w:t xml:space="preserve">(в том числе в полном объеме), в любом территориальном</w:t>
      </w:r>
    </w:p>
    <w:p>
      <w:pPr>
        <w:pStyle w:val="2"/>
        <w:jc w:val="center"/>
      </w:pPr>
      <w:r>
        <w:rPr>
          <w:sz w:val="20"/>
        </w:rPr>
        <w:t xml:space="preserve">подразделении органа, предоставляющего государственную</w:t>
      </w:r>
    </w:p>
    <w:p>
      <w:pPr>
        <w:pStyle w:val="2"/>
        <w:jc w:val="center"/>
      </w:pPr>
      <w:r>
        <w:rPr>
          <w:sz w:val="20"/>
        </w:rPr>
        <w:t xml:space="preserve">услугу, по выбору заявителя (экстерриториальный принцип),</w:t>
      </w:r>
    </w:p>
    <w:p>
      <w:pPr>
        <w:pStyle w:val="2"/>
        <w:jc w:val="center"/>
      </w:pPr>
      <w:r>
        <w:rPr>
          <w:sz w:val="20"/>
        </w:rPr>
        <w:t xml:space="preserve">посредством запроса о предоставлении нескольких</w:t>
      </w:r>
    </w:p>
    <w:p>
      <w:pPr>
        <w:pStyle w:val="2"/>
        <w:jc w:val="center"/>
      </w:pPr>
      <w:r>
        <w:rPr>
          <w:sz w:val="20"/>
        </w:rPr>
        <w:t xml:space="preserve">государственных и (или) муниципальных услуг</w:t>
      </w:r>
    </w:p>
    <w:p>
      <w:pPr>
        <w:pStyle w:val="2"/>
        <w:jc w:val="center"/>
      </w:pPr>
      <w:r>
        <w:rPr>
          <w:sz w:val="20"/>
        </w:rPr>
        <w:t xml:space="preserve">в многофункциональных центрах предоставления</w:t>
      </w:r>
    </w:p>
    <w:p>
      <w:pPr>
        <w:pStyle w:val="2"/>
        <w:jc w:val="center"/>
      </w:pPr>
      <w:r>
        <w:rPr>
          <w:sz w:val="20"/>
        </w:rPr>
        <w:t xml:space="preserve">государственных и муниципальных услуг,</w:t>
      </w:r>
    </w:p>
    <w:p>
      <w:pPr>
        <w:pStyle w:val="2"/>
        <w:jc w:val="center"/>
      </w:pPr>
      <w:r>
        <w:rPr>
          <w:sz w:val="20"/>
        </w:rPr>
        <w:t xml:space="preserve">предусмотренного статьей 15.1</w:t>
      </w:r>
    </w:p>
    <w:p>
      <w:pPr>
        <w:pStyle w:val="2"/>
        <w:jc w:val="center"/>
      </w:pPr>
      <w:r>
        <w:rPr>
          <w:sz w:val="20"/>
        </w:rPr>
        <w:t xml:space="preserve">Федерального закона N 210-ФЗ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39. Показатели доступности государственной услуги: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возможность получения государственной услуги своевременно и в соответствии с настоящим Регламентом;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доступность обращения за предоставлением государственной услуги, в том числе лицами с ограниченными физическими возможностями;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возможность получения полной, актуальной и достоверной информации о порядке предоставления государственной услуги, в том числе с использованием информационно-коммуникационных технологий;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возможность получения государственной услуги в электронной форме с использованием Единого портала, портала услуг;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возможность подачи в многофункциональном центре заявления и документов, необходимых для предоставления государственной услуги;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е) возможность досудебного рассмотрения жалоб заявителей на решения, действия (бездействие) должностных лиц уполномоченного органа, органа местного самоуправления или многофункционального центра, ответственных за предоставление государственной услуги.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40. Получение государственной услуги посредством комплексного запроса о предоставлении нескольких государственных услуг в многофункциональных центрах не предусмотрено.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41. Предоставление государственной услуги по экстерриториальному принципу не осуществляется.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42. Показателем качества государственной услуги является предоставление государственной услуги в соответствии с настоящим Регламентом.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Взаимодействие заявителя с должностными лицами при предоставлении государственной услуги осуществляется при подаче заявления и при получении результата предоставления государственной услуги и устанавливается в соответствии с требованиями к стандарту предоставления государственной услуги, утвержденными Федеральным </w:t>
      </w:r>
      <w:hyperlink w:history="0" r:id="rId13" w:tooltip="Федеральный закон от 27.07.2010 N 210-ФЗ (ред. от 30.12.2021) &quot;Об организации предоставления государственных и муниципальных услуг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N 210.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43. Заявление и необходимые документы, подаваемые в связи с предоставлением государственной услуги в электронной форме, представляются через Единый портал. Посредством Единого портала, портала услуг заявителю обеспечивается возможность: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получения информации о порядке и сроках предоставления государственной услуги;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формирования заявления;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направления заявления и необходимых документов в электронной форме;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получения сведений о ходе предоставления государственной услуги;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получения электронного сообщения о результате предоставления государственной услуги;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е) осуществления оценки качества предоставления государственной услуги;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ж) досудебного (внесудебного) обжалования решений и действий (бездействия) уполномоченного органа, органа местного самоуправления, многофункционального центра и их должностных лиц, ответственных за предоставление государственной услуги;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з) получения результата государственной услуги.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44. Порядок оценки качества государственной услуги осуществляется в соответствии с </w:t>
      </w:r>
      <w:hyperlink w:history="0" r:id="rId14" w:tooltip="Постановление Правительства РФ от 12.12.2012 N 1284 (ред. от 17.05.2022) &quot;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 центров предоставления государственных и муниципальных услуг с учетом качества организации предоста {КонсультантПлюс}">
        <w:r>
          <w:rPr>
            <w:sz w:val="20"/>
            <w:color w:val="0000ff"/>
          </w:rPr>
          <w:t xml:space="preserve">Правилами</w:t>
        </w:r>
      </w:hyperlink>
      <w:r>
        <w:rPr>
          <w:sz w:val="20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г. N 1284.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Иные требования, в том числе учитывающие особенности</w:t>
      </w:r>
    </w:p>
    <w:p>
      <w:pPr>
        <w:pStyle w:val="2"/>
        <w:jc w:val="center"/>
      </w:pPr>
      <w:r>
        <w:rPr>
          <w:sz w:val="20"/>
        </w:rPr>
        <w:t xml:space="preserve">предоставления государственной услуги по экстерриториальному</w:t>
      </w:r>
    </w:p>
    <w:p>
      <w:pPr>
        <w:pStyle w:val="2"/>
        <w:jc w:val="center"/>
      </w:pPr>
      <w:r>
        <w:rPr>
          <w:sz w:val="20"/>
        </w:rPr>
        <w:t xml:space="preserve">принципу (в случае, если государственная услуга</w:t>
      </w:r>
    </w:p>
    <w:p>
      <w:pPr>
        <w:pStyle w:val="2"/>
        <w:jc w:val="center"/>
      </w:pPr>
      <w:r>
        <w:rPr>
          <w:sz w:val="20"/>
        </w:rPr>
        <w:t xml:space="preserve">предоставляется по экстерриториальному принципу)</w:t>
      </w:r>
    </w:p>
    <w:p>
      <w:pPr>
        <w:pStyle w:val="2"/>
        <w:jc w:val="center"/>
      </w:pPr>
      <w:r>
        <w:rPr>
          <w:sz w:val="20"/>
        </w:rPr>
        <w:t xml:space="preserve">и особенности предоставления государственной услуги</w:t>
      </w:r>
    </w:p>
    <w:p>
      <w:pPr>
        <w:pStyle w:val="2"/>
        <w:jc w:val="center"/>
      </w:pPr>
      <w:r>
        <w:rPr>
          <w:sz w:val="20"/>
        </w:rPr>
        <w:t xml:space="preserve">в электронной форме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45. При предоставлении государственной услуги в электронной форме используются классы средств электронной подписи, которые допускаются к использованию при обращении за получением государственной услуги, оказываемой с применением электронной подписи в соответствии с законодательством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Заявление подписывается квалифицированной электронной подписью или простой электронной подписью, если это предусмотрено техническими требованиями в соответствии с </w:t>
      </w:r>
      <w:hyperlink w:history="0" r:id="rId15" w:tooltip="Постановление Правительства РФ от 25.06.2012 N 634 (ред. от 24.05.2021) &quot;О видах электронной подписи, использование которых допускается при обращении за получением государственных и муниципальных услуг&quot; (вместе с &quot;Правилами определения видов электронной подписи, использование которых допускается при обращении за получением государственных и муниципальных услуг&quot;) {КонсультантПлюс}">
        <w:r>
          <w:rPr>
            <w:sz w:val="20"/>
            <w:color w:val="0000ff"/>
          </w:rPr>
          <w:t xml:space="preserve">пунктом 2.1</w:t>
        </w:r>
      </w:hyperlink>
      <w:r>
        <w:rPr>
          <w:sz w:val="20"/>
        </w:rPr>
        <w:t xml:space="preserve"> Правил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утвержденных постановлением Правительства Российской Федерации от 25 июня 2012 г. N 634 "О видах электронной подписи, использование которых допускается при обращении за получением государственных и муниципальных услуг".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III. Состав, последовательность и сроки выполнения</w:t>
      </w:r>
    </w:p>
    <w:p>
      <w:pPr>
        <w:pStyle w:val="2"/>
        <w:jc w:val="center"/>
      </w:pPr>
      <w:r>
        <w:rPr>
          <w:sz w:val="20"/>
        </w:rPr>
        <w:t xml:space="preserve">административных процедур (действий), требования к порядку</w:t>
      </w:r>
    </w:p>
    <w:p>
      <w:pPr>
        <w:pStyle w:val="2"/>
        <w:jc w:val="center"/>
      </w:pPr>
      <w:r>
        <w:rPr>
          <w:sz w:val="20"/>
        </w:rPr>
        <w:t xml:space="preserve">их выполнения, в том числе особенности выполнения</w:t>
      </w:r>
    </w:p>
    <w:p>
      <w:pPr>
        <w:pStyle w:val="2"/>
        <w:jc w:val="center"/>
      </w:pPr>
      <w:r>
        <w:rPr>
          <w:sz w:val="20"/>
        </w:rPr>
        <w:t xml:space="preserve">административных процедур (действий) в электронной форме,</w:t>
      </w:r>
    </w:p>
    <w:p>
      <w:pPr>
        <w:pStyle w:val="2"/>
        <w:jc w:val="center"/>
      </w:pPr>
      <w:r>
        <w:rPr>
          <w:sz w:val="20"/>
        </w:rPr>
        <w:t xml:space="preserve">а также особенности выполнения административных процедур</w:t>
      </w:r>
    </w:p>
    <w:p>
      <w:pPr>
        <w:pStyle w:val="2"/>
        <w:jc w:val="center"/>
      </w:pPr>
      <w:r>
        <w:rPr>
          <w:sz w:val="20"/>
        </w:rPr>
        <w:t xml:space="preserve">(действий) в многофункциональных центрах предоставления</w:t>
      </w:r>
    </w:p>
    <w:p>
      <w:pPr>
        <w:pStyle w:val="2"/>
        <w:jc w:val="center"/>
      </w:pPr>
      <w:r>
        <w:rPr>
          <w:sz w:val="20"/>
        </w:rPr>
        <w:t xml:space="preserve">государственных и муниципальных услуг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Исчерпывающий перечень административных процедур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46. Предоставление государственной услуги включает в себя следующие административные процедуры (действия):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регистрация заявления;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формирование и направление межведомственных запросов;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проверка документов и информации, указанной в заявлении;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работа комиссии;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принятие решения о назначении или об отказе в назначении выплаты.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Регистрация заявления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47. Основанием для начала выполнения административной процедуры (действий) регистрации заявления является обращение заявителя в уполномоченный орган, орган местного самоуправления или многофункциональный центр с заполненным в соответствии с </w:t>
      </w:r>
      <w:hyperlink w:history="0" w:anchor="P580" w:tooltip="                                 ЗАЯВЛЕНИЕ">
        <w:r>
          <w:rPr>
            <w:sz w:val="20"/>
            <w:color w:val="0000ff"/>
          </w:rPr>
          <w:t xml:space="preserve">приложениями N 1</w:t>
        </w:r>
      </w:hyperlink>
      <w:r>
        <w:rPr>
          <w:sz w:val="20"/>
        </w:rPr>
        <w:t xml:space="preserve"> и (или) </w:t>
      </w:r>
      <w:hyperlink w:history="0" w:anchor="P629" w:tooltip="                                 ЗАЯВЛЕНИЕ">
        <w:r>
          <w:rPr>
            <w:sz w:val="20"/>
            <w:color w:val="0000ff"/>
          </w:rPr>
          <w:t xml:space="preserve">N 2</w:t>
        </w:r>
      </w:hyperlink>
      <w:r>
        <w:rPr>
          <w:sz w:val="20"/>
        </w:rPr>
        <w:t xml:space="preserve"> к настоящему Регламенту заявлением с приложением необходимых документов.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48. При приеме заявления и необходимых документов должностное лицо уполномоченного органа, органа местного самоуправления или многофункционального центра, ответственное за прием и регистрацию заявления: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сверяет данные представленных документов с данными, указанными в заявлении;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проверяет комплектность документов, правильность оформления и содержание представленных документов, соответствие сведений, содержащихся в разных документах;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снимает копии с документов в случае, если представлены подлинники документов;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заверяет копии документов, подлинники документов возвращает заявителю;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вносит данные представленных документов заявителя и заполняет карточку заявления в государственной информационной системе;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е) регистрирует заявление в сроки, предусмотренные </w:t>
      </w:r>
      <w:hyperlink w:history="0" w:anchor="P207" w:tooltip="30. Заявление, принятое лично от заявителя, регистрируется уполномоченным органом, органом местного самоуправления или в многофункциональном центре в течение 15 минут при условии одновременного предъявления (представления) необходимых документов.">
        <w:r>
          <w:rPr>
            <w:sz w:val="20"/>
            <w:color w:val="0000ff"/>
          </w:rPr>
          <w:t xml:space="preserve">пунктом 30</w:t>
        </w:r>
      </w:hyperlink>
      <w:r>
        <w:rPr>
          <w:sz w:val="20"/>
        </w:rPr>
        <w:t xml:space="preserve"> настоящего Регламента;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ж) выдает (направляет) заявителю расписку-уведомление с указанием регистрационного номера и даты приема заявления.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49. Уполномоченный орган, орган местного самоуправления или многофункциональный центр принимает решение об отказе в приеме документов с мотивированным обоснованием причин отказа в соответствии с </w:t>
      </w:r>
      <w:hyperlink w:history="0" w:anchor="P153" w:tooltip="23. Исчерпывающий перечень оснований для отказа в приеме документов, необходимых для предоставления государственной услуги (далее - необходимые документы):">
        <w:r>
          <w:rPr>
            <w:sz w:val="20"/>
            <w:color w:val="0000ff"/>
          </w:rPr>
          <w:t xml:space="preserve">пунктом 23</w:t>
        </w:r>
      </w:hyperlink>
      <w:r>
        <w:rPr>
          <w:sz w:val="20"/>
        </w:rPr>
        <w:t xml:space="preserve"> настоящего Регламента.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50. Результатом административной процедуры (действий)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регистрация заявления;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отказ в приеме документов.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51. Способ фиксации результата административной процедуры (действий): ответственное должностное лицо регистрирует заявление со всеми необходимыми документами, вносит в государственную информационную систему сведения о приеме и регистрации заявления со всеми необходимыми документами и передаче их для Дальнейшего рассмотрения. Сведения о регистрации заявления должны быть доступны заявителю на Едином портале, портале услуг, в случае если заявление подано в электронной форме.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52. Уведомление заявителя об отказе в приеме документов или о регистрации заявления осуществляется в ходе очного приема (при личном обращении заявителя) или в автоматическом режиме в государственной информационной системе посредством push-уведомления на Едином портале, портале услуг и (или) на адрес электронной почты, указанный в профиле заявителя на Едином портале.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Формирование и направление межведомственных запросов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53. Основанием для начала административной процедуры (действий) направления межведомственных запросов для получения информации, влияющей на право заявителя на получение государственной услуги, является регистрация заявления.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Ответственное должностное лицо осуществляет направление межведомственных запросов в государственные органы, органы местного самоуправления и подведомственные государственным органам или органам местного самоуправления организации, в распоряжении которых находятся документы, перечисленные в </w:t>
      </w:r>
      <w:hyperlink w:history="0" w:anchor="P141" w:tooltip="19. Документами, необходимыми в соответствии с нормативными правовыми актами Российской Федерации и нормативными правовыми актами Республики Дагестан для предоставления государствен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ой услуги, являются документы, подтверждающие установление опеки и (или) попечительства над лицами, указанными в заявлении.">
        <w:r>
          <w:rPr>
            <w:sz w:val="20"/>
            <w:color w:val="0000ff"/>
          </w:rPr>
          <w:t xml:space="preserve">пункте 19</w:t>
        </w:r>
      </w:hyperlink>
      <w:r>
        <w:rPr>
          <w:sz w:val="20"/>
        </w:rPr>
        <w:t xml:space="preserve"> настоящего Регламента, в случае, если указанные документы не были представлены заявителем (его представителем) самостоятельно, в том числе в электронной форме с использованием СМЭВ и подключаемых к ней региональных систем межведомственного электронного взаимодействия.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54. Направление межведомственного запроса и представление документов и информации, перечисленных в </w:t>
      </w:r>
      <w:hyperlink w:history="0" w:anchor="P141" w:tooltip="19. Документами, необходимыми в соответствии с нормативными правовыми актами Российской Федерации и нормативными правовыми актами Республики Дагестан для предоставления государствен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ой услуги, являются документы, подтверждающие установление опеки и (или) попечительства над лицами, указанными в заявлении.">
        <w:r>
          <w:rPr>
            <w:sz w:val="20"/>
            <w:color w:val="0000ff"/>
          </w:rPr>
          <w:t xml:space="preserve">пункте 19</w:t>
        </w:r>
      </w:hyperlink>
      <w:r>
        <w:rPr>
          <w:sz w:val="20"/>
        </w:rPr>
        <w:t xml:space="preserve"> настоящего Регламента, допускаются только в целях, связанных с предоставлением государственной услуги.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55. Межведомственный запрос о представлении сведений, указанных в </w:t>
      </w:r>
      <w:hyperlink w:history="0" w:anchor="P141" w:tooltip="19. Документами, необходимыми в соответствии с нормативными правовыми актами Российской Федерации и нормативными правовыми актами Республики Дагестан для предоставления государствен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ой услуги, являются документы, подтверждающие установление опеки и (или) попечительства над лицами, указанными в заявлении.">
        <w:r>
          <w:rPr>
            <w:sz w:val="20"/>
            <w:color w:val="0000ff"/>
          </w:rPr>
          <w:t xml:space="preserve">пункте 19</w:t>
        </w:r>
      </w:hyperlink>
      <w:r>
        <w:rPr>
          <w:sz w:val="20"/>
        </w:rPr>
        <w:t xml:space="preserve"> настоящего Регламента, для предоставления государственной услуги с использованием СМЭВ формируется в соответствии с требованиями </w:t>
      </w:r>
      <w:hyperlink w:history="0" r:id="rId16" w:tooltip="Федеральный закон от 27.07.2010 N 210-ФЗ (ред. от 30.12.2021) &quot;Об организации предоставления государственных и муниципальных услуг&quot; {КонсультантПлюс}">
        <w:r>
          <w:rPr>
            <w:sz w:val="20"/>
            <w:color w:val="0000ff"/>
          </w:rPr>
          <w:t xml:space="preserve">статьи 7.2</w:t>
        </w:r>
      </w:hyperlink>
      <w:r>
        <w:rPr>
          <w:sz w:val="20"/>
        </w:rPr>
        <w:t xml:space="preserve"> Федерального закона N 210-ФЗ.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Документы и сведения, полученные с использованием межведомственного информационного взаимодействия, применяются в соответствии с нормативными правовыми актами Российской Федерации, нормативными правовыми актами Республики Дагестан для предоставления государственной услуги.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56. Результатом административной процедуры является получение запрашиваемых документов и информации по каналам СМЭВ.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57. Способом фиксации результата выполнения административной процедуры является приложение полученных документов и информации к документам, прилагаемым к соответствующему заявлению.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Проверка документов и информации, указанной в заявлении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58. Административная процедура включает следующие административные действия: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проверка нахождения жилого помещения, указанного заявителем, в зоне чрезвычайной ситуации;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проверка паспортных данных заявителя;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проверка сведений о регистрационном учете заявителя по месту жительства на территории Российской Федерации на день введения режима чрезвычайной ситуации;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проверка сведений о государственной регистрации рождения ребенка (детей) заявителя, в том числе сведений о родителе (родителях) ребенка (детей);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проверка сведений о лишении или ограничении родительских прав в отношении лица, подавшего заявление на ребенка (детей);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е) проверка сведений о государственной регистрации смерти лица (лиц), указанных в заявлении;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ж) проверка сведений об установлении опеки и (или) попечительства, указанных в заявлении;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з) проверка наличия факта ранее назначенной выплаты заявителю в связи с нарушением условий его жизнедеятельности в результате воздействия поражающих факторов источника чрезвычайной ситуации, являющейся основанием обращения;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и) проверка факта истечения срока, установленного для предоставления государственной услуги;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к) проверка наличия международного договора Российской Федерации, в соответствии с которыми иностранный гражданин имеет право на получение выплаты в случае чрезвычайной ситуации.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Максимальный срок проведения административной процедуры составляет 10 календарных дней.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59. Проверка нахождения адреса регистрации по месту жительства, указанного заявителем, в зоне чрезвычайной ситуации осуществляется МЧС России и территориальными органами МЧС России по СМЭВ в срок, не превышающий 5 календарных дней.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60. Проверка паспортных данных заявителя и лиц, указанных в заявлении, а также сведений о регистрации осуществляется путем направления межведомственных запросов по СМЭВ в информационную систему МВД России.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подачи заявления иностранным гражданином, указанным в </w:t>
      </w:r>
      <w:hyperlink w:history="0" w:anchor="P51" w:tooltip="2. Заявителями являются граждане Российской Федерации, постоянно проживающие на территории Российской Федерации, и их законные представители, представители, а также в случаях, предусмотренных международными договорами Российской Федерации, иностранные граждане, постоянно проживающие на территории Российской Федерации, проживающие в жилых помещениях, попавших в зону чрезвычайной ситуации, и у которых нарушены условия жизнедеятельности в результате чрезвычайной ситуации.">
        <w:r>
          <w:rPr>
            <w:sz w:val="20"/>
            <w:color w:val="0000ff"/>
          </w:rPr>
          <w:t xml:space="preserve">пункте 2</w:t>
        </w:r>
      </w:hyperlink>
      <w:r>
        <w:rPr>
          <w:sz w:val="20"/>
        </w:rPr>
        <w:t xml:space="preserve"> настоящего Регламента, проверку документов, удостоверяющих его личность, и сведений по регистрационному учету осуществляет территориальный орган МВД России в ходе межведомственного взаимодействия.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Срок проведения административного действия составляет 5 календарных дней.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61. Проверка сведений о государственной регистрации рождения ребенка (детей) заявителя, в том числе сведений о родителе (родителях) ребенка (детей), а также проверка сведений о государственной регистрации смерти лица (лиц), указанных в заявлении, осуществляется путем направления межведомственных запросов по СМЭВ в Единый государственный реестр записи актов гражданского состояния в срок, не превышающий 5 календарных дней.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62. Проверка сведений о лишении или ограничении родительских прав в отношении лица, подавшего заявление на ребенка (детей), осуществляется путем направления межведомственных запросов по СМЭВ в Единую государственную информационную систему социального обеспечения в срок, не превышающий 10 календарных дней.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63. Проверка сведений об установлении опеки и (или) попечительства, указанных в заявлении, осуществляется уполномоченным органом в том числе по СМЭВ в срок, не превышающий 10 календарных дней.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64. Проверка наличия факта ранее назначенной выплаты заявителю в связи с нарушением условий его жизнедеятельности в результате воздействия поражающих факторов источника чрезвычайной ситуации, являющейся основанием обращения, и факта истечения срока, установленного для предоставления государственной услуги, осуществляется уполномоченным органом с использованием государственной информационной системы.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выявления указанных фактов административные процедуры (действия) по предоставлению государственной услуги заявителю прекращаются и принимается решение об отказе в назначении выплаты.</w:t>
      </w:r>
    </w:p>
    <w:bookmarkStart w:id="377" w:name="P377"/>
    <w:bookmarkEnd w:id="377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65. Критерии принятия решения административной процедуры (действий):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нахождение адреса регистрации по месту жительства, указанного заявителем, в зоне чрезвычайной ситуации;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соответствие сведений о документах, удостоверяющих личность, сведениям, имеющимся в распоряжении МВД России;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соответствие сведений о регистрационном учете по месту жительства на территории Российской Федерации заявителя сведениям, имеющимся в распоряжении МВД России, и подтверждение факта регистрации по месту жительства на день введения режима чрезвычайной ситуации;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подтверждение сведений о государственной регистрации рождения ребенка (детей), указанных в заявлении, в том числе сведений о родителе (родителях) ребенка (детей);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отсутствие сведений о лишении или ограничении родительских прав в отношении лица, подавшего заявление на ребенка (детей);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е) отсутствие сведений о государственной регистрации смерти лица (лиц), указанных в заявлении;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ж) соответствие сведений об установлении опеки и (или) попечительства, указанных в заявлении, полученным сведениям;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з) отсутствие факта ранее назначенной выплаты заявителю в связи с нарушением условий его жизнедеятельности в результате воздействия поражающих факторов источника чрезвычайной ситуации, являющейся основанием обращения;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и) отсутствие факта истечения срока, установленного для предоставления государственной услуги.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66. Результатом административной процедуры (действий) является соответствие или несоответствие сведений, поданных заявителем, установленным критериям согласно </w:t>
      </w:r>
      <w:hyperlink w:history="0" w:anchor="P377" w:tooltip="65. Критерии принятия решения административной процедуры (действий):">
        <w:r>
          <w:rPr>
            <w:sz w:val="20"/>
            <w:color w:val="0000ff"/>
          </w:rPr>
          <w:t xml:space="preserve">пункту 65</w:t>
        </w:r>
      </w:hyperlink>
      <w:r>
        <w:rPr>
          <w:sz w:val="20"/>
        </w:rPr>
        <w:t xml:space="preserve"> настоящего Регламента.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67. Способ фиксации результата административной процедуры (действий): автоматическое и ручное заполнение значений критериев принятия решения административной процедуры (действий) в государственной информационной системе.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Работа комиссии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68. Основанием для начала работы комиссии является регистрация заявления.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Максимальный срок проведения административной процедуры (действий) составляет 10 календарных дней.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69. Административная процедура включает в себя следующие административные действия: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включение заявления в график работы комиссии;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работа комиссии;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утверждение заключения комиссии;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загрузка сканированной копии заключения комиссии в государственную информационную систему.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70. Включение заявления в график работы комиссии заключается в определении органом местного самоуправления даты и периода времени прибытия комиссии по адресу заявителя.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Уведомление заявителя о прибытии комиссии осуществляется посредством push-уведомления на Едином портале, портале услуг, по адресу электронной почты, указанному в профиле заявителя на Едином портале, или по телефону, указанному заявителем.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71. Работа комиссии состоит в подтверждении факта проживания заявителя в жилом помещении, указанном в заявлении, и установлении факта нарушения условий жизнедеятельности заявителя в результате воздействия поражающих факторов источника чрезвычайной ситуации, что определяется наличием или отсутствием обстоятельств, возникших в результате чрезвычайной ситуации и при которых на определенной территории невозможно проживание людей в связи с гибелью или повреждением имущества, угрозой их жизни или здоровью.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 основании </w:t>
      </w:r>
      <w:hyperlink w:history="0" r:id="rId17" w:tooltip="Приказ МЧС России от 30.12.2011 N 795 (ред. от 14.07.2016) &quot;Об утверждении Порядка установления факта нарушения условий жизнедеятельности при аварии на опасном объекте, включая критерии, по которым устанавливается указанный факт&quot; (Зарегистрировано в Минюсте России 11.03.2012 N 23433)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МЧС России от 30 декабря 2011 г. N 795 "Об утверждении Порядка установления факта нарушения условий жизнедеятельности при аварии на опасном объекте, включая критерии, по которым устанавливается указанный факт" (далее - приказ МЧС России N 795) факт нарушения условий жизнедеятельности заявителя в результате воздействия поражающих факторов источника чрезвычайной ситуации устанавливается исходя из следующих критериев: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невозможность проживания заявителя в жилых помещениях (местах проживания);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невозможность осуществления транспортного сообщения между территорией проживания заявителя и иными территориями, где условия жизнедеятельности не были нарушены;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нарушение санитарно-эпидемиологического благополучия заявителя.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Факт нарушения условий жизнедеятельности при чрезвычайной ситуации устанавливается по состоянию хотя бы одного из показателей указанных критериев, характеризующему невозможность проживания заявителя в жилых помещениях (местах проживания).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72. Критерий невозможности проживания заявителя в жилых помещениях (местах проживания) оценивается по следующим показателям состояния жилого помещения, характеризующим возможность или невозможность проживания в нем: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состояние здания (помещения);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состояние теплоснабжения здания (помещения);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состояние водоснабжения здания (помещения);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состояние электроснабжения здания (помещения);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возможность использования лифта.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Состояние здания (помещения) определяется визуально. Невозможность проживания заявителя в жилых помещениях (местах проживания) констатируется, если в результате чрезвычайной ситуации поврежден или частично разрушен хотя бы один из следующих конструктивных элементов здания: фундамент, стены, перегородки, перекрытия, полы, крыша, окна и двери, отделочные работы, прочие, печное отопление, электроосвещение.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Состояние теплоснабжения здания (помещения) определяется инструментально. Невозможность проживания заявителя в жилых помещениях (местах проживания) констатируется, если в результате чрезвычайной ситуации более суток прекращено теплоснабжение жилого здания (помещения), осуществляемое до чрезвычайной ситуации.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Состояние водоснабжения здания (помещения) определяется визуально. Невозможность проживания заявителя в жилых помещениях (местах проживания) констатируется, если в результате чрезвычайной ситуации более суток прекращено водоснабжение жилого здания (помещения), осуществляемое до чрезвычайной ситуации.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Состояние электроснабжения здания (помещения) определяется инструментально. Невозможность проживания заявителя в жилых помещениях (местах проживания) констатируется, если в результате чрезвычайной ситуации более суток прекращено электроснабжение жилого здания (помещения), осуществляемое до чрезвычайной ситуации.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Возможность использования лифта определяется визуально. Невозможность проживания заявителя в жилых помещениях (местах проживания) констатируется, если в результате чрезвычайной ситуации более суток невозможно использование всех лифтов в здании на этажах выше шестого включительно.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73. Критерий невозможности осуществления транспортного сообщения между территорией проживания заявителя и иными территориями, где условия жизнедеятельности не были нарушены, оценивается путем: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определения наличия и состава общественного транспорта в районе проживания заявителя;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определения возможности функционирования общественного транспорта от ближайшего к заявителю остановочного пункта.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Невозможность осуществления транспортного сообщения констатируется при наличии абсолютной невозможности функционирования общественного транспорта между территорией проживания заявителя и иными территориями, где условия жизнедеятельности не были нарушены.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74. Критерий нарушения санитарно-эпидемиологического благополучия заявителя оценивается инструментально. Нарушение санитарно эпидемиологического благополучия заявителя констатируется, если в районе его проживания в результате чрезвычайной ситуации произошло загрязнение атмосферного воздуха, воды и почвы загрязняющими веществами, превышающее предельно допустимые концентрации в соответствии с </w:t>
      </w:r>
      <w:hyperlink w:history="0" r:id="rId18" w:tooltip="Приказ МЧС России от 30.12.2011 N 795 (ред. от 14.07.2016) &quot;Об утверждении Порядка установления факта нарушения условий жизнедеятельности при аварии на опасном объекте, включая критерии, по которым устанавливается указанный факт&quot; (Зарегистрировано в Минюсте России 11.03.2012 N 23433) {КонсультантПлюс}">
        <w:r>
          <w:rPr>
            <w:sz w:val="20"/>
            <w:color w:val="0000ff"/>
          </w:rPr>
          <w:t xml:space="preserve">приказом</w:t>
        </w:r>
      </w:hyperlink>
      <w:r>
        <w:rPr>
          <w:sz w:val="20"/>
        </w:rPr>
        <w:t xml:space="preserve"> МЧС России N 795.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75. Работа комиссии завершается подготовкой заключения комиссии в соответствии с </w:t>
      </w:r>
      <w:hyperlink w:history="0" w:anchor="P706" w:tooltip="                                ЗАКЛЮЧЕНИЕ">
        <w:r>
          <w:rPr>
            <w:sz w:val="20"/>
            <w:color w:val="0000ff"/>
          </w:rPr>
          <w:t xml:space="preserve">приложением N 3</w:t>
        </w:r>
      </w:hyperlink>
      <w:r>
        <w:rPr>
          <w:sz w:val="20"/>
        </w:rPr>
        <w:t xml:space="preserve"> к настоящему Регламенту.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Заключение комиссии подписывается всеми членами комиссии (не менее трех человек).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Заявитель ознакамливается с заключением комиссии.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76. Заключение комиссии утверждается руководителем органа местного самоуправления с расшифровкой подписи, проставлением даты и заверяется соответствующей печатью.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77. Ответственное должностное лицо органа местного самоуправления загружает сканированную копию заключения комиссии в государственную информационную систему.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78. Критерием принятия решения административной процедуры (действий) является наличие заключения комиссии.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79. Результатом административной процедуры (действий) является установление или неустановление факта проживания заявителя в жилом помещении, указанном в заявлении, и установление или неустановление факта нарушения условий жизнедеятельности заявителя в результате воздействия поражающих факторов источника чрезвычайной ситуации на основании данных заключения комиссии.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80. Способ фиксации результата административной процедуры (действий): загрузка сканированной копии заключения комиссии в государственную информационную систему.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Принятие решения о назначении или об отказе</w:t>
      </w:r>
    </w:p>
    <w:p>
      <w:pPr>
        <w:pStyle w:val="2"/>
        <w:jc w:val="center"/>
      </w:pPr>
      <w:r>
        <w:rPr>
          <w:sz w:val="20"/>
        </w:rPr>
        <w:t xml:space="preserve">в назначении выплаты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81. Основанием для принятия решения о назначении или об отказе в назначении выплаты является соответствие или несоответствие сведений, поданных заявителем, установленным критериям согласно </w:t>
      </w:r>
      <w:hyperlink w:history="0" w:anchor="P377" w:tooltip="65. Критерии принятия решения административной процедуры (действий):">
        <w:r>
          <w:rPr>
            <w:sz w:val="20"/>
            <w:color w:val="0000ff"/>
          </w:rPr>
          <w:t xml:space="preserve">пункту 65</w:t>
        </w:r>
      </w:hyperlink>
      <w:r>
        <w:rPr>
          <w:sz w:val="20"/>
        </w:rPr>
        <w:t xml:space="preserve"> настоящего Регламента и внесенные в государственную информационную систему данные заключения комиссии.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Максимальный срок проведения административной процедуры (действий) составляет 1 календарный день.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82. Административная процедура (действия) включает в себя принятие решения о назначении выплаты в соответствии с результатами проверки документов и информации, указанной в заявлении, и работы комиссии.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83. Уполномоченный орган, исходя из результатов проверки документов и заключения комиссии, в течение 1 календарного дня принимает решение о назначении или об отказе в назначении выплаты.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принятия решения об отказе в назначении выплаты уведомление о принятом решении направляется заявителю с указанием причины отказа и порядка его обжалования.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84. Результатом административной процедуры (действий) является решение о назначении выплаты единовременной материальной помощи на каждого гражданина, указанного в заявлении, или об отказе в назначении выплаты.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Размер выплаты единовременной материальной помощи при чрезвычайных ситуациях федерального и межрегионального характера устанавливается Правительством Российской Федерации, при чрезвычайных ситуациях регионального и межмуниципального характера - высшим исполнительным органом государственной власти Республики Дагестан.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85. Способ фиксации результата административной процедуры (действий): оформление решения о назначении или об отказе в назначении выплаты единовременной материальной помощи фиксируется ответственным должностным лицом в государственной информационной системе.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86. Уведомление заявителя о принятом решении проводится в автоматическом режиме в государственной информационной системе посредством push-уведомления на Едином портале, портале услуг, на адрес электронной почты, указанный в профиле заявителя на Едином портале, на указанный заявителем адрес почтовым отправлением или при личном обращении.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Особенности выполнения административных процедур</w:t>
      </w:r>
    </w:p>
    <w:p>
      <w:pPr>
        <w:pStyle w:val="2"/>
        <w:jc w:val="center"/>
      </w:pPr>
      <w:r>
        <w:rPr>
          <w:sz w:val="20"/>
        </w:rPr>
        <w:t xml:space="preserve">(действий) в электронной форме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87. Предоставление государственной услуги в электронной форме включает в себя следующие административные процедуры (действия):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регистрация заявления;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проверка документов и информации, указанной в заявлении;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уведомление заявителя о принятом решении.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88. Основанием для начала выполнения административной процедуры (действий) по регистрации органом местного самоуправления заявления, поданного через Единый портал является заполнение интерактивной формы заявления.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89. При приеме заявления, поданного через Единый портал должностное лицо уполномоченного органа, органа местного самоуправления, ответственное за прием и регистрацию заявления, в государственной информационной системе: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проверяет корректность заполнения полей интерактивной формы заявления;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регистрирует заявление в сроки, предусмотренные </w:t>
      </w:r>
      <w:hyperlink w:history="0" w:anchor="P208" w:tooltip="31. Заявление, направленное посредством Единого портала, портала услуг, регистрируется должностным лицом в государственной информационной системе, обеспечивающей возможность предоставления государственной услуги в электронной форме (далее - государственная информационная система). Должностное лицо не позднее следующего календарного дня со дня получения заявления формирует и направляет заявителю электронное уведомление о регистрации его заявления.">
        <w:r>
          <w:rPr>
            <w:sz w:val="20"/>
            <w:color w:val="0000ff"/>
          </w:rPr>
          <w:t xml:space="preserve">пунктом 31</w:t>
        </w:r>
      </w:hyperlink>
      <w:r>
        <w:rPr>
          <w:sz w:val="20"/>
        </w:rPr>
        <w:t xml:space="preserve"> настоящего Регламента.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90. Заявителю сообщается о регистрации или об отказе в регистрации заявления и иных документов в соответствии с </w:t>
      </w:r>
      <w:hyperlink w:history="0" w:anchor="P208" w:tooltip="31. Заявление, направленное посредством Единого портала, портала услуг, регистрируется должностным лицом в государственной информационной системе, обеспечивающей возможность предоставления государственной услуги в электронной форме (далее - государственная информационная система). Должностное лицо не позднее следующего календарного дня со дня получения заявления формирует и направляет заявителю электронное уведомление о регистрации его заявления.">
        <w:r>
          <w:rPr>
            <w:sz w:val="20"/>
            <w:color w:val="0000ff"/>
          </w:rPr>
          <w:t xml:space="preserve">пунктом 31</w:t>
        </w:r>
      </w:hyperlink>
      <w:r>
        <w:rPr>
          <w:sz w:val="20"/>
        </w:rPr>
        <w:t xml:space="preserve"> настоящего Регламента через Единый портал.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Уполномоченный орган, орган местного самоуправления принимает решение об отказе в приеме и регистрации заявления и иных документов с мотивированным обоснованием причин отказа в случае некорректного заполнения полей интерактивной формы заявления, поданного через Единый портал.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91. Заявителю сообщается решение о назначении выплаты или об отказе в назначении выплаты в течение 1 календарного дня после принятия решения в автоматическом режиме в государственной информационной системе посредством push-уведомления на Едином портале, портале услуг, на адрес электронной почты, указанный в профиле заявителя на Едином портале.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92. Заявителю обеспечивается возможность оценить доступность и качество государственной услуги на Едином портале, портале услуг.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Порядок исправления допущенных опечаток и ошибок</w:t>
      </w:r>
    </w:p>
    <w:p>
      <w:pPr>
        <w:pStyle w:val="2"/>
        <w:jc w:val="center"/>
      </w:pPr>
      <w:r>
        <w:rPr>
          <w:sz w:val="20"/>
        </w:rPr>
        <w:t xml:space="preserve">в выданных в результате предоставления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 документах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93. В случае если в выданных в результате предоставления государственной услуги документах допущены опечатки и (или) ошибки, то заявитель вправе обратиться в уполномоченный орган, орган местного самоуправления посредством почтовой связи, Единого портала, портала услуг, через многофункциональный центр или непосредственно при личном обращении с письмом о необходимости исправления допущенных опечаток и (или) ошибок с изложением их сути и приложением копии документа, содержащего опечатки и (или) ошибки.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94. Регистрация письма о необходимости исправления допущенных опечаток и (или) ошибок осуществляется в сроки, предусмотренные </w:t>
      </w:r>
      <w:hyperlink w:history="0" w:anchor="P207" w:tooltip="30. Заявление, принятое лично от заявителя, регистрируется уполномоченным органом, органом местного самоуправления или в многофункциональном центре в течение 15 минут при условии одновременного предъявления (представления) необходимых документов.">
        <w:r>
          <w:rPr>
            <w:sz w:val="20"/>
            <w:color w:val="0000ff"/>
          </w:rPr>
          <w:t xml:space="preserve">пунктами 30</w:t>
        </w:r>
      </w:hyperlink>
      <w:r>
        <w:rPr>
          <w:sz w:val="20"/>
        </w:rPr>
        <w:t xml:space="preserve"> и </w:t>
      </w:r>
      <w:hyperlink w:history="0" w:anchor="P208" w:tooltip="31. Заявление, направленное посредством Единого портала, портала услуг, регистрируется должностным лицом в государственной информационной системе, обеспечивающей возможность предоставления государственной услуги в электронной форме (далее - государственная информационная система). Должностное лицо не позднее следующего календарного дня со дня получения заявления формирует и направляет заявителю электронное уведомление о регистрации его заявления.">
        <w:r>
          <w:rPr>
            <w:sz w:val="20"/>
            <w:color w:val="0000ff"/>
          </w:rPr>
          <w:t xml:space="preserve">31</w:t>
        </w:r>
      </w:hyperlink>
      <w:r>
        <w:rPr>
          <w:sz w:val="20"/>
        </w:rPr>
        <w:t xml:space="preserve"> настоящего Регламента.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95. В течение 3 календарных дней с момента регистрации письма о необходимости исправления допущенных опечаток и (или) ошибок уполномоченный орган, орган местного самоуправления, многофункциональный центр подготавливает и направляет заявителю новые документы, в которые внесены соответствующие исправления.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96. Документ, выдаваемый в результате предоставления государственной услуги, в который внесены исправления, вручается заявителю лично или направляется заказным почтовым отправлением с уведомлением о вручении.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подачи письма об исправлении допущенных опечаток и (или) ошибок в форме электронного документа посредством Единого портала, портала услуг заявитель уведомляется о приеме и регистрации письма об исправлении допущенных опечаток и (или) ошибок и об устранении допущенных опечаток и (или) ошибок посредством Единого портала, портала услуг в соответствии с </w:t>
      </w:r>
      <w:hyperlink w:history="0" w:anchor="P208" w:tooltip="31. Заявление, направленное посредством Единого портала, портала услуг, регистрируется должностным лицом в государственной информационной системе, обеспечивающей возможность предоставления государственной услуги в электронной форме (далее - государственная информационная система). Должностное лицо не позднее следующего календарного дня со дня получения заявления формирует и направляет заявителю электронное уведомление о регистрации его заявления.">
        <w:r>
          <w:rPr>
            <w:sz w:val="20"/>
            <w:color w:val="0000ff"/>
          </w:rPr>
          <w:t xml:space="preserve">пунктом 31</w:t>
        </w:r>
      </w:hyperlink>
      <w:r>
        <w:rPr>
          <w:sz w:val="20"/>
        </w:rPr>
        <w:t xml:space="preserve"> настоящего Регламента.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подачи письма о необходимости исправления допущенных опечаток и (или) ошибок через многофункциональный центр исправленное уведомление в форме электронного документа направляется в многофункциональный центр для выдачи заявителю.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Особенности выполнения административных процедур</w:t>
      </w:r>
    </w:p>
    <w:p>
      <w:pPr>
        <w:pStyle w:val="2"/>
        <w:jc w:val="center"/>
      </w:pPr>
      <w:r>
        <w:rPr>
          <w:sz w:val="20"/>
        </w:rPr>
        <w:t xml:space="preserve">(действий) в многофункциональных центрах предоставления</w:t>
      </w:r>
    </w:p>
    <w:p>
      <w:pPr>
        <w:pStyle w:val="2"/>
        <w:jc w:val="center"/>
      </w:pPr>
      <w:r>
        <w:rPr>
          <w:sz w:val="20"/>
        </w:rPr>
        <w:t xml:space="preserve">государственных и муниципальных услуг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97. Предоставление государственной услуги в многофункциональных центрах осуществляется в соответствии с законодательством Российской Федерации и соответствующим соглашением о взаимодействии.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98. Взаимодействие осуществляется с использованием СМЭВ.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99. При подаче документов, необходимых для предоставления государственной услуги, через многофункциональный центр непосредственное предоставление государственной услуги осуществляется уполномоченным органом.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100. Уведомление о принятом решений в форме электронного документа направляется уполномоченным органом в многофункциональный центр для выдачи заявителю.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IV. Формы контроля за исполнением настоящего Регламента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Порядок осуществления текущего контроля за соблюдением</w:t>
      </w:r>
    </w:p>
    <w:p>
      <w:pPr>
        <w:pStyle w:val="2"/>
        <w:jc w:val="center"/>
      </w:pPr>
      <w:r>
        <w:rPr>
          <w:sz w:val="20"/>
        </w:rPr>
        <w:t xml:space="preserve">и исполнением ответственными должностными лицами положений</w:t>
      </w:r>
    </w:p>
    <w:p>
      <w:pPr>
        <w:pStyle w:val="2"/>
        <w:jc w:val="center"/>
      </w:pPr>
      <w:r>
        <w:rPr>
          <w:sz w:val="20"/>
        </w:rPr>
        <w:t xml:space="preserve">настоящего Регламента и иных нормативных правовых актов</w:t>
      </w:r>
    </w:p>
    <w:p>
      <w:pPr>
        <w:pStyle w:val="2"/>
        <w:jc w:val="center"/>
      </w:pPr>
      <w:r>
        <w:rPr>
          <w:sz w:val="20"/>
        </w:rPr>
        <w:t xml:space="preserve">Российской Федерации, нормативных правовых актов</w:t>
      </w:r>
    </w:p>
    <w:p>
      <w:pPr>
        <w:pStyle w:val="2"/>
        <w:jc w:val="center"/>
      </w:pPr>
      <w:r>
        <w:rPr>
          <w:sz w:val="20"/>
        </w:rPr>
        <w:t xml:space="preserve">Республики Дагестан, устанавливающих требования</w:t>
      </w:r>
    </w:p>
    <w:p>
      <w:pPr>
        <w:pStyle w:val="2"/>
        <w:jc w:val="center"/>
      </w:pPr>
      <w:r>
        <w:rPr>
          <w:sz w:val="20"/>
        </w:rPr>
        <w:t xml:space="preserve">к предоставлению государственной услуги,</w:t>
      </w:r>
    </w:p>
    <w:p>
      <w:pPr>
        <w:pStyle w:val="2"/>
        <w:jc w:val="center"/>
      </w:pPr>
      <w:r>
        <w:rPr>
          <w:sz w:val="20"/>
        </w:rPr>
        <w:t xml:space="preserve">а также принятием ими решений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101. Текущий контроль за соблюдением и исполнением должностными лицами уполномоченного органа, органа местного самоуправления или многофункционального центра (далее - должностные лица) положений настоящего Регламента, иных нормативных правовых актов Российской Федерации, нормативных правовых актов Республики Дагестан, устанавливающих требования к предоставлению государственной услуги, осуществляется руководством уполномоченного органа, органа местного самоуправления или многофункционального центра.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Текущий контроль за предоставлением должностными лицами государственной услуги осуществляется на постоянной основе.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Порядок и периодичность осуществления плановых</w:t>
      </w:r>
    </w:p>
    <w:p>
      <w:pPr>
        <w:pStyle w:val="2"/>
        <w:jc w:val="center"/>
      </w:pPr>
      <w:r>
        <w:rPr>
          <w:sz w:val="20"/>
        </w:rPr>
        <w:t xml:space="preserve">и внеплановых проверок полноты и качества предоставления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услуги, в том числе порядок и формы</w:t>
      </w:r>
    </w:p>
    <w:p>
      <w:pPr>
        <w:pStyle w:val="2"/>
        <w:jc w:val="center"/>
      </w:pPr>
      <w:r>
        <w:rPr>
          <w:sz w:val="20"/>
        </w:rPr>
        <w:t xml:space="preserve">контроля за полнотой и качеством предоставления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102. В целях осуществления контроля за соблюдением и исполнением должностными лицами положений настоящего Регламента, иных нормативных правовых актов Российской Федерации, нормативных правовых актов Республики Дагестан, устанавливающих требования к предоставлению государственной услуги, руководитель уполномоченного органа, органа местного самоуправления или многофункционального центра может проводить проверки полноты и качества предоставления государственной услуги (далее - проверки) на основании соответствующих актов.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Периодичность осуществления текущего контроля за исполнением настоящего Регламента устанавливается руководителем уполномоченного органа, органа местного самоуправления или многофункционального центра.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 проверке могут рассматриваться все вопросы, связанные с предоставлением государственной услуги.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Проверки проводятся с целью выявления и устранения нарушений при предоставлении государственной услуги.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Ответственность должностных лиц уполномоченного органа</w:t>
      </w:r>
    </w:p>
    <w:p>
      <w:pPr>
        <w:pStyle w:val="2"/>
        <w:jc w:val="center"/>
      </w:pPr>
      <w:r>
        <w:rPr>
          <w:sz w:val="20"/>
        </w:rPr>
        <w:t xml:space="preserve">за решения и действия (бездействие), принимаемые</w:t>
      </w:r>
    </w:p>
    <w:p>
      <w:pPr>
        <w:pStyle w:val="2"/>
        <w:jc w:val="center"/>
      </w:pPr>
      <w:r>
        <w:rPr>
          <w:sz w:val="20"/>
        </w:rPr>
        <w:t xml:space="preserve">(осуществляемые) ими в ходе предоставления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103. Должностные лица несут персональную ответственность за предоставление государственной услуги, соблюдение сроков и порядка предоставления государственной услуги, установленных настоящим Регламентом.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Персональная ответственность должностного лица определяется его должностной инструкцией в соответствии с требованиями законодательства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Должностные лица при предоставлении государственной услуги руководствуются положениями законодательства Российской Федерации и настоящего Регламента.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104. Должностные лица при предоставлении государственной услуги обязаны соблюдать условия конфиденциальности информации, доступ к которой ограничен в соответствии с законодательством Российской Федерации или составляет служебную или иную тайну, охраняемую в соответствии с законодательством Российской Федерации, и несут за это ответственность, установленную законодательством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105. Уполномоченный орган, орган местного самоуправления и многофункциональный центр осуществляют постоянный контроль за предоставлением государственной услуги.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Уполномоченным органом, органом местного самоуправления и многофункциональным центром осуществляется анализ результатов проведенных проверок, на основании которого принимаются необходимые меры по устранению недостатков в организации предоставления государственной услуги.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106. Контроль за предоставлением государственной услуги со стороны граждан (объединений, организаций) осуществляется посредством получения полной, актуальной и достоверной информации о деятельности уполномоченного органа, органа местного самоуправления и многофункционального центра при предоставлении государственной услуги, рассмотрении обращений (жалоб) и при обжаловании решений действий (бездействия) должностных лиц в процессе получения государственной услуги.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Требования к порядку и формам контроля за предоставлением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услуги, в том числе со стороны граждан,</w:t>
      </w:r>
    </w:p>
    <w:p>
      <w:pPr>
        <w:pStyle w:val="2"/>
        <w:jc w:val="center"/>
      </w:pPr>
      <w:r>
        <w:rPr>
          <w:sz w:val="20"/>
        </w:rPr>
        <w:t xml:space="preserve">их объединений и организаций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107. Граждане вправе обращаться лично (устно), а также направлять индивидуальные и коллективные обращения, включая обращения объединений граждан, в том числе юридических лиц, в письменной форме или в форме электронного документа в адрес министерства и его должностных лиц с просьбой о проведении проверки соблюдения и исполнения нормативных правовых актов Российской Федерации и Республики Дагестан, положений Административного регламента, устанавливающих требования к предоставлению государственной услуги, полноты и качества предоставления государственной услуги в случае нарушения прав и законных интересов заявителей при предоставлении государственной услуги.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 личном приеме гражданин предъявляет документ, удостоверяющий его личность. Содержание устного обращения заносится в карточку личного приема гражданина. В случае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в ходе личного приема, о чем делается запись в карточке личного приема гражданина. В остальных случаях дается письменный ответ по существу поставленных в обращении вопросов.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Гражданин в своем письменном обращении в обязательном порядке указывает либо наименование министерства, либо фамилию, имя, отчество министра, либо его должность, а также свои фамилию, имя, отчество (последнее - при наличии), почтовый адрес, по которому должны быть направлены ответ, уведомление о переадресации обращения, излагает суть предложения, заявления или жалобы, ставит личную подпись и дату. В случае необходимости в подтверждение своих доводов заявитель прилагает к письменной жалобе документы и материалы либо их копии.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обращении в форме электронного документа гражданин в обязательном порядке указывает свои фамилию, имя, отчество (последнее - при наличии), адрес электронной почты, по которому должны быть направлены ответ, уведомление о переадресации сообщения. Гражданин вправе приложить к такому обращению необходимые документы и материалы в электронной форме.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течение 30 дней со дня регистрации письменного обращения в министерстве обратившимся направляется по почте информация о результатах проведенной проверки.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Ответ на обращение направляется в форме электронного документа по адресу электронной почты, указанному в обращении, поступившем в форме электронного документа, и в письменной форме по почтовому адресу, указанному в обращении, поступившем в письменной форме, в течение 30 дней со дня регистрации обращения.</w:t>
      </w:r>
    </w:p>
    <w:p>
      <w:pPr>
        <w:pStyle w:val="0"/>
        <w:jc w:val="both"/>
      </w:pPr>
      <w:r>
        <w:rPr>
          <w:sz w:val="20"/>
        </w:rPr>
      </w:r>
    </w:p>
    <w:bookmarkStart w:id="529" w:name="P529"/>
    <w:bookmarkEnd w:id="529"/>
    <w:p>
      <w:pPr>
        <w:pStyle w:val="2"/>
        <w:outlineLvl w:val="1"/>
        <w:jc w:val="center"/>
      </w:pPr>
      <w:r>
        <w:rPr>
          <w:sz w:val="20"/>
        </w:rPr>
        <w:t xml:space="preserve">V. Досудебный (внесудебный) порядок обжалования решений</w:t>
      </w:r>
    </w:p>
    <w:p>
      <w:pPr>
        <w:pStyle w:val="2"/>
        <w:jc w:val="center"/>
      </w:pPr>
      <w:r>
        <w:rPr>
          <w:sz w:val="20"/>
        </w:rPr>
        <w:t xml:space="preserve">и действий (бездействия) органов, предоставляющих</w:t>
      </w:r>
    </w:p>
    <w:p>
      <w:pPr>
        <w:pStyle w:val="2"/>
        <w:jc w:val="center"/>
      </w:pPr>
      <w:r>
        <w:rPr>
          <w:sz w:val="20"/>
        </w:rPr>
        <w:t xml:space="preserve">государственные услуги, а также их должностных лиц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Информация для заинтересованных лиц об их праве</w:t>
      </w:r>
    </w:p>
    <w:p>
      <w:pPr>
        <w:pStyle w:val="2"/>
        <w:jc w:val="center"/>
      </w:pPr>
      <w:r>
        <w:rPr>
          <w:sz w:val="20"/>
        </w:rPr>
        <w:t xml:space="preserve">на досудебное (внесудебное) обжалование действий</w:t>
      </w:r>
    </w:p>
    <w:p>
      <w:pPr>
        <w:pStyle w:val="2"/>
        <w:jc w:val="center"/>
      </w:pPr>
      <w:r>
        <w:rPr>
          <w:sz w:val="20"/>
        </w:rPr>
        <w:t xml:space="preserve">(бездействия) и (или) решений, принятых (осуществленных)</w:t>
      </w:r>
    </w:p>
    <w:p>
      <w:pPr>
        <w:pStyle w:val="2"/>
        <w:jc w:val="center"/>
      </w:pPr>
      <w:r>
        <w:rPr>
          <w:sz w:val="20"/>
        </w:rPr>
        <w:t xml:space="preserve">в ходе предоставления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108. Заинтересованные лица имеют право на досудебное (внесудебное) обжалование действий (бездействия) и (или) решений уполномоченного органа, органа местного самоуправления, многофункционального центра и его должностных лиц, принятых (осуществленных) в ходе предоставления государственной услуги, (далее - жалоба) в порядке, предусмотренном </w:t>
      </w:r>
      <w:hyperlink w:history="0" r:id="rId19" w:tooltip="Федеральный закон от 27.07.2010 N 210-ФЗ (ред. от 30.12.2021) &quot;Об организации предоставления государственных и муниципальных услуг&quot; {КонсультантПлюс}">
        <w:r>
          <w:rPr>
            <w:sz w:val="20"/>
            <w:color w:val="0000ff"/>
          </w:rPr>
          <w:t xml:space="preserve">главой 2.1</w:t>
        </w:r>
      </w:hyperlink>
      <w:r>
        <w:rPr>
          <w:sz w:val="20"/>
        </w:rPr>
        <w:t xml:space="preserve"> Федерального закона N 210-ФЗ.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Жалоба подается заявителем в письменной форме на бумажном носителе или в электронной форме посредством Единого портала, портала услуг.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Органы государственной власти, организации и уполномоченные</w:t>
      </w:r>
    </w:p>
    <w:p>
      <w:pPr>
        <w:pStyle w:val="2"/>
        <w:jc w:val="center"/>
      </w:pPr>
      <w:r>
        <w:rPr>
          <w:sz w:val="20"/>
        </w:rPr>
        <w:t xml:space="preserve">на рассмотрение жалобы лица, которым может быть направлена</w:t>
      </w:r>
    </w:p>
    <w:p>
      <w:pPr>
        <w:pStyle w:val="2"/>
        <w:jc w:val="center"/>
      </w:pPr>
      <w:r>
        <w:rPr>
          <w:sz w:val="20"/>
        </w:rPr>
        <w:t xml:space="preserve">жалоба заявителя в досудебном (внесудебном) порядке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109. Жалоба на действия (бездействие) и (или) решения должностного лица уполномоченного органа, органа местного самоуправления рассматривается руководителем уполномоченного органа, органа местного самоуправления, многофункционального центра или должностным лицом органа, уполномоченным на рассмотрение жалоб. Жалоба на действия (бездействие) и (или) решения руководителя уполномоченного органа, органа местного самоуправления, многофункционального центра рассматривается непосредственно должностным лицом органа исполнительной власти Республики Дагестан, уполномоченным на рассмотрение жалоб.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Способы информирования заявителей о порядке подачи</w:t>
      </w:r>
    </w:p>
    <w:p>
      <w:pPr>
        <w:pStyle w:val="2"/>
        <w:jc w:val="center"/>
      </w:pPr>
      <w:r>
        <w:rPr>
          <w:sz w:val="20"/>
        </w:rPr>
        <w:t xml:space="preserve">и рассмотрения жалобы, в том числе с использованием</w:t>
      </w:r>
    </w:p>
    <w:p>
      <w:pPr>
        <w:pStyle w:val="2"/>
        <w:jc w:val="center"/>
      </w:pPr>
      <w:r>
        <w:rPr>
          <w:sz w:val="20"/>
        </w:rPr>
        <w:t xml:space="preserve">Единого портала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110. Информация о порядке подачи и рассмотрения жалобы размещается на информационных стендах в местах предоставления государственной услуги, на сайте уполномоченного органа, на Едином портале, портале услуг, а также может быть сообщена заявителю в устной и (или) в письменной форме.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Перечень нормативных правовых актов</w:t>
      </w:r>
    </w:p>
    <w:p>
      <w:pPr>
        <w:pStyle w:val="2"/>
        <w:jc w:val="center"/>
      </w:pPr>
      <w:r>
        <w:rPr>
          <w:sz w:val="20"/>
        </w:rPr>
        <w:t xml:space="preserve">Российской Федерации, регулирующих порядок досудебного</w:t>
      </w:r>
    </w:p>
    <w:p>
      <w:pPr>
        <w:pStyle w:val="2"/>
        <w:jc w:val="center"/>
      </w:pPr>
      <w:r>
        <w:rPr>
          <w:sz w:val="20"/>
        </w:rPr>
        <w:t xml:space="preserve">(внесудебного) обжалования решений и действий (бездействия)</w:t>
      </w:r>
    </w:p>
    <w:p>
      <w:pPr>
        <w:pStyle w:val="2"/>
        <w:jc w:val="center"/>
      </w:pPr>
      <w:r>
        <w:rPr>
          <w:sz w:val="20"/>
        </w:rPr>
        <w:t xml:space="preserve">органа, предоставляющего государственную услугу,</w:t>
      </w:r>
    </w:p>
    <w:p>
      <w:pPr>
        <w:pStyle w:val="2"/>
        <w:jc w:val="center"/>
      </w:pPr>
      <w:r>
        <w:rPr>
          <w:sz w:val="20"/>
        </w:rPr>
        <w:t xml:space="preserve">а также его должностных лиц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111. Порядок досудебного (внесудебного) обжалования решений и действий (бездействия) органа, предоставляющего государственную услугу, а также его должностных лиц регулируется </w:t>
      </w:r>
      <w:hyperlink w:history="0" r:id="rId20" w:tooltip="Федеральный закон от 27.07.2010 N 210-ФЗ (ред. от 30.12.2021) &quot;Об организации предоставления государственных и муниципальных услуг&quot; {КонсультантПлюс}">
        <w:r>
          <w:rPr>
            <w:sz w:val="20"/>
            <w:color w:val="0000ff"/>
          </w:rPr>
          <w:t xml:space="preserve">главой 2.1</w:t>
        </w:r>
      </w:hyperlink>
      <w:r>
        <w:rPr>
          <w:sz w:val="20"/>
        </w:rPr>
        <w:t xml:space="preserve"> Федерального закона N 210-ФЗ, </w:t>
      </w:r>
      <w:hyperlink w:history="0" r:id="rId21" w:tooltip="Постановление Правительства РФ от 16.08.2012 N 840 (ред. от 13.06.2018) &quot;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в установленной сфере деятельности, и их должностных лиц, 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Российской Федерации от 16 августа 2012 г. N 840 "О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в установленной сфере деятельности, и их должностных лиц, организаций, предусмотренных частью 1.1 статьи 16 Федерального закона "Об организации предоставления государственных и муниципальных услуг", и их работников, а также многофункциональных центров предоставления государственных и муниципальных услуг и их работников" и </w:t>
      </w:r>
      <w:hyperlink w:history="0" r:id="rId22" w:tooltip="Постановление Правительства РФ от 20.11.2012 N 1198 (ред. от 20.11.2018) &quot;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&quot; (вместе с &quot;Положением 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Российской Федерации от 20 ноября 2012 г. N 1198 "О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112. Информация, указанная в </w:t>
      </w:r>
      <w:hyperlink w:history="0" w:anchor="P529" w:tooltip="V. Досудебный (внесудебный) порядок обжалования решений">
        <w:r>
          <w:rPr>
            <w:sz w:val="20"/>
            <w:color w:val="0000ff"/>
          </w:rPr>
          <w:t xml:space="preserve">разделе V</w:t>
        </w:r>
      </w:hyperlink>
      <w:r>
        <w:rPr>
          <w:sz w:val="20"/>
        </w:rPr>
        <w:t xml:space="preserve"> настоящего Регламента, подлежит обязательному размещению на Едином портале, портале услуг.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1</w:t>
      </w:r>
    </w:p>
    <w:p>
      <w:pPr>
        <w:pStyle w:val="0"/>
        <w:jc w:val="right"/>
      </w:pPr>
      <w:r>
        <w:rPr>
          <w:sz w:val="20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0"/>
        </w:rPr>
        <w:t xml:space="preserve">предоставления Министерством по делам</w:t>
      </w:r>
    </w:p>
    <w:p>
      <w:pPr>
        <w:pStyle w:val="0"/>
        <w:jc w:val="right"/>
      </w:pPr>
      <w:r>
        <w:rPr>
          <w:sz w:val="20"/>
        </w:rPr>
        <w:t xml:space="preserve">гражданской обороны, чрезвычайным</w:t>
      </w:r>
    </w:p>
    <w:p>
      <w:pPr>
        <w:pStyle w:val="0"/>
        <w:jc w:val="right"/>
      </w:pPr>
      <w:r>
        <w:rPr>
          <w:sz w:val="20"/>
        </w:rPr>
        <w:t xml:space="preserve">ситуациям и ликвидации последствий</w:t>
      </w:r>
    </w:p>
    <w:p>
      <w:pPr>
        <w:pStyle w:val="0"/>
        <w:jc w:val="right"/>
      </w:pPr>
      <w:r>
        <w:rPr>
          <w:sz w:val="20"/>
        </w:rPr>
        <w:t xml:space="preserve">стихийных бедствий Республики Дагестан</w:t>
      </w:r>
    </w:p>
    <w:p>
      <w:pPr>
        <w:pStyle w:val="0"/>
        <w:jc w:val="right"/>
      </w:pPr>
      <w:r>
        <w:rPr>
          <w:sz w:val="20"/>
        </w:rPr>
        <w:t xml:space="preserve">государственной услуги "Назначение</w:t>
      </w:r>
    </w:p>
    <w:p>
      <w:pPr>
        <w:pStyle w:val="0"/>
        <w:jc w:val="right"/>
      </w:pPr>
      <w:r>
        <w:rPr>
          <w:sz w:val="20"/>
        </w:rPr>
        <w:t xml:space="preserve">выплаты единовременной материальной</w:t>
      </w:r>
    </w:p>
    <w:p>
      <w:pPr>
        <w:pStyle w:val="0"/>
        <w:jc w:val="right"/>
      </w:pPr>
      <w:r>
        <w:rPr>
          <w:sz w:val="20"/>
        </w:rPr>
        <w:t xml:space="preserve">помощи гражданам, пострадавшим</w:t>
      </w:r>
    </w:p>
    <w:p>
      <w:pPr>
        <w:pStyle w:val="0"/>
        <w:jc w:val="right"/>
      </w:pPr>
      <w:r>
        <w:rPr>
          <w:sz w:val="20"/>
        </w:rPr>
        <w:t xml:space="preserve">в результате чрезвычайных ситуаций</w:t>
      </w:r>
    </w:p>
    <w:p>
      <w:pPr>
        <w:pStyle w:val="0"/>
        <w:jc w:val="right"/>
      </w:pPr>
      <w:r>
        <w:rPr>
          <w:sz w:val="20"/>
        </w:rPr>
        <w:t xml:space="preserve">природного и техногенного характера"</w:t>
      </w:r>
    </w:p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       Руководителю уполномоченного органа</w:t>
      </w:r>
    </w:p>
    <w:p>
      <w:pPr>
        <w:pStyle w:val="1"/>
        <w:jc w:val="both"/>
      </w:pPr>
      <w:r>
        <w:rPr>
          <w:sz w:val="20"/>
        </w:rPr>
      </w:r>
    </w:p>
    <w:bookmarkStart w:id="580" w:name="P580"/>
    <w:bookmarkEnd w:id="580"/>
    <w:p>
      <w:pPr>
        <w:pStyle w:val="1"/>
        <w:jc w:val="both"/>
      </w:pPr>
      <w:r>
        <w:rPr>
          <w:sz w:val="20"/>
        </w:rPr>
        <w:t xml:space="preserve">                                 ЗАЯВЛЕНИЕ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Прошу назначить мне, 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    (фамилия, имя, отчество (при наличии), дата рождения, данные</w:t>
      </w:r>
    </w:p>
    <w:p>
      <w:pPr>
        <w:pStyle w:val="1"/>
        <w:jc w:val="both"/>
      </w:pPr>
      <w:r>
        <w:rPr>
          <w:sz w:val="20"/>
        </w:rPr>
        <w:t xml:space="preserve">       документа, удостоверяющего личность, адрес места жительства)</w:t>
      </w:r>
    </w:p>
    <w:p>
      <w:pPr>
        <w:pStyle w:val="1"/>
        <w:jc w:val="both"/>
      </w:pPr>
      <w:r>
        <w:rPr>
          <w:sz w:val="20"/>
        </w:rPr>
        <w:t xml:space="preserve">выплату единовременной материальной помощи в связи с нарушением условий</w:t>
      </w:r>
    </w:p>
    <w:p>
      <w:pPr>
        <w:pStyle w:val="1"/>
        <w:jc w:val="both"/>
      </w:pPr>
      <w:r>
        <w:rPr>
          <w:sz w:val="20"/>
        </w:rPr>
        <w:t xml:space="preserve">жизнедеятельности  в  результате  воздействия поражающих факторов источника</w:t>
      </w:r>
    </w:p>
    <w:p>
      <w:pPr>
        <w:pStyle w:val="1"/>
        <w:jc w:val="both"/>
      </w:pPr>
      <w:r>
        <w:rPr>
          <w:sz w:val="20"/>
        </w:rPr>
        <w:t xml:space="preserve">чрезвычайной ситуации: 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(причина нарушения условий жизнедеятельности)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(дата нарушения условий жизнедеятельности)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(указывается способ выплаты: через кредитные организации или</w:t>
      </w:r>
    </w:p>
    <w:p>
      <w:pPr>
        <w:pStyle w:val="1"/>
        <w:jc w:val="both"/>
      </w:pPr>
      <w:r>
        <w:rPr>
          <w:sz w:val="20"/>
        </w:rPr>
        <w:t xml:space="preserve">                     через организации почтовой связи)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Контактные данные заявителя:</w:t>
      </w:r>
    </w:p>
    <w:p>
      <w:pPr>
        <w:pStyle w:val="1"/>
        <w:jc w:val="both"/>
      </w:pPr>
      <w:r>
        <w:rPr>
          <w:sz w:val="20"/>
        </w:rPr>
        <w:t xml:space="preserve">Телефон: ______________________________________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Банковские реквизиты для выплаты:</w:t>
      </w:r>
    </w:p>
    <w:p>
      <w:pPr>
        <w:pStyle w:val="1"/>
        <w:jc w:val="both"/>
      </w:pPr>
      <w:r>
        <w:rPr>
          <w:sz w:val="20"/>
        </w:rPr>
        <w:t xml:space="preserve">Лицевой счет: __________________________________</w:t>
      </w:r>
    </w:p>
    <w:p>
      <w:pPr>
        <w:pStyle w:val="1"/>
        <w:jc w:val="both"/>
      </w:pPr>
      <w:r>
        <w:rPr>
          <w:sz w:val="20"/>
        </w:rPr>
        <w:t xml:space="preserve">Расчетный счет: ________________________________</w:t>
      </w:r>
    </w:p>
    <w:p>
      <w:pPr>
        <w:pStyle w:val="1"/>
        <w:jc w:val="both"/>
      </w:pPr>
      <w:r>
        <w:rPr>
          <w:sz w:val="20"/>
        </w:rPr>
        <w:t xml:space="preserve">Наименование банка: ____________________________</w:t>
      </w:r>
    </w:p>
    <w:p>
      <w:pPr>
        <w:pStyle w:val="1"/>
        <w:jc w:val="both"/>
      </w:pPr>
      <w:r>
        <w:rPr>
          <w:sz w:val="20"/>
        </w:rPr>
        <w:t xml:space="preserve">БИК 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ИНН 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КПП 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Номер банковской карты _________________________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"___" ____________________г.     _____________     ________________________</w:t>
      </w:r>
    </w:p>
    <w:p>
      <w:pPr>
        <w:pStyle w:val="1"/>
        <w:jc w:val="both"/>
      </w:pPr>
      <w:r>
        <w:rPr>
          <w:sz w:val="20"/>
        </w:rPr>
        <w:t xml:space="preserve">          (дата)                   (подпись)          (фамилия, инициалы)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2</w:t>
      </w:r>
    </w:p>
    <w:p>
      <w:pPr>
        <w:pStyle w:val="0"/>
        <w:jc w:val="right"/>
      </w:pPr>
      <w:r>
        <w:rPr>
          <w:sz w:val="20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0"/>
        </w:rPr>
        <w:t xml:space="preserve">предоставления Министерством по делам</w:t>
      </w:r>
    </w:p>
    <w:p>
      <w:pPr>
        <w:pStyle w:val="0"/>
        <w:jc w:val="right"/>
      </w:pPr>
      <w:r>
        <w:rPr>
          <w:sz w:val="20"/>
        </w:rPr>
        <w:t xml:space="preserve">гражданской обороны, чрезвычайным</w:t>
      </w:r>
    </w:p>
    <w:p>
      <w:pPr>
        <w:pStyle w:val="0"/>
        <w:jc w:val="right"/>
      </w:pPr>
      <w:r>
        <w:rPr>
          <w:sz w:val="20"/>
        </w:rPr>
        <w:t xml:space="preserve">ситуациям и ликвидации последствий</w:t>
      </w:r>
    </w:p>
    <w:p>
      <w:pPr>
        <w:pStyle w:val="0"/>
        <w:jc w:val="right"/>
      </w:pPr>
      <w:r>
        <w:rPr>
          <w:sz w:val="20"/>
        </w:rPr>
        <w:t xml:space="preserve">стихийных бедствий Республики Дагестан</w:t>
      </w:r>
    </w:p>
    <w:p>
      <w:pPr>
        <w:pStyle w:val="0"/>
        <w:jc w:val="right"/>
      </w:pPr>
      <w:r>
        <w:rPr>
          <w:sz w:val="20"/>
        </w:rPr>
        <w:t xml:space="preserve">государственной услуги "Назначение</w:t>
      </w:r>
    </w:p>
    <w:p>
      <w:pPr>
        <w:pStyle w:val="0"/>
        <w:jc w:val="right"/>
      </w:pPr>
      <w:r>
        <w:rPr>
          <w:sz w:val="20"/>
        </w:rPr>
        <w:t xml:space="preserve">выплаты единовременной материальной</w:t>
      </w:r>
    </w:p>
    <w:p>
      <w:pPr>
        <w:pStyle w:val="0"/>
        <w:jc w:val="right"/>
      </w:pPr>
      <w:r>
        <w:rPr>
          <w:sz w:val="20"/>
        </w:rPr>
        <w:t xml:space="preserve">помощи гражданам, пострадавшим</w:t>
      </w:r>
    </w:p>
    <w:p>
      <w:pPr>
        <w:pStyle w:val="0"/>
        <w:jc w:val="right"/>
      </w:pPr>
      <w:r>
        <w:rPr>
          <w:sz w:val="20"/>
        </w:rPr>
        <w:t xml:space="preserve">в результате чрезвычайных ситуаций</w:t>
      </w:r>
    </w:p>
    <w:p>
      <w:pPr>
        <w:pStyle w:val="0"/>
        <w:jc w:val="right"/>
      </w:pPr>
      <w:r>
        <w:rPr>
          <w:sz w:val="20"/>
        </w:rPr>
        <w:t xml:space="preserve">природного и техногенного характера"</w:t>
      </w:r>
    </w:p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       Руководителю уполномоченного органа</w:t>
      </w:r>
    </w:p>
    <w:p>
      <w:pPr>
        <w:pStyle w:val="1"/>
        <w:jc w:val="both"/>
      </w:pPr>
      <w:r>
        <w:rPr>
          <w:sz w:val="20"/>
        </w:rPr>
      </w:r>
    </w:p>
    <w:bookmarkStart w:id="629" w:name="P629"/>
    <w:bookmarkEnd w:id="629"/>
    <w:p>
      <w:pPr>
        <w:pStyle w:val="1"/>
        <w:jc w:val="both"/>
      </w:pPr>
      <w:r>
        <w:rPr>
          <w:sz w:val="20"/>
        </w:rPr>
        <w:t xml:space="preserve">                                 ЗАЯВЛЕНИЕ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Прошу  назначить  мне,  представителю  и  (или) законному представителю</w:t>
      </w:r>
    </w:p>
    <w:p>
      <w:pPr>
        <w:pStyle w:val="1"/>
        <w:jc w:val="both"/>
      </w:pPr>
      <w:r>
        <w:rPr>
          <w:sz w:val="20"/>
        </w:rPr>
        <w:t xml:space="preserve">несовершеннолетнего или недееспособного лица, 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(фамилия, имя, отчество (при наличии), дата рождения, данные документа,</w:t>
      </w:r>
    </w:p>
    <w:p>
      <w:pPr>
        <w:pStyle w:val="1"/>
        <w:jc w:val="both"/>
      </w:pPr>
      <w:r>
        <w:rPr>
          <w:sz w:val="20"/>
        </w:rPr>
        <w:t xml:space="preserve">    удостоверяющего личность, адрес места жительства, данные документа,</w:t>
      </w:r>
    </w:p>
    <w:p>
      <w:pPr>
        <w:pStyle w:val="1"/>
        <w:jc w:val="both"/>
      </w:pPr>
      <w:r>
        <w:rPr>
          <w:sz w:val="20"/>
        </w:rPr>
        <w:t xml:space="preserve">                 подтверждающего полномочия представителя)</w:t>
      </w:r>
    </w:p>
    <w:p>
      <w:pPr>
        <w:pStyle w:val="1"/>
        <w:jc w:val="both"/>
      </w:pPr>
      <w:r>
        <w:rPr>
          <w:sz w:val="20"/>
        </w:rPr>
        <w:t xml:space="preserve">выплату  единовременной  материальной  помощи  в связи с нарушением условий</w:t>
      </w:r>
    </w:p>
    <w:p>
      <w:pPr>
        <w:pStyle w:val="1"/>
        <w:jc w:val="both"/>
      </w:pPr>
      <w:r>
        <w:rPr>
          <w:sz w:val="20"/>
        </w:rPr>
        <w:t xml:space="preserve">жизнедеятельности  в  результате  воздействия поражающих факторов источника</w:t>
      </w:r>
    </w:p>
    <w:p>
      <w:pPr>
        <w:pStyle w:val="1"/>
        <w:jc w:val="both"/>
      </w:pPr>
      <w:r>
        <w:rPr>
          <w:sz w:val="20"/>
        </w:rPr>
        <w:t xml:space="preserve">чрезвычайной ситуации: 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(причина нарушения условий жизнедеятельности)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(дата нарушения условий жизнедеятельности)</w:t>
      </w:r>
    </w:p>
    <w:p>
      <w:pPr>
        <w:pStyle w:val="1"/>
        <w:jc w:val="both"/>
      </w:pPr>
      <w:r>
        <w:rPr>
          <w:sz w:val="20"/>
        </w:rPr>
        <w:t xml:space="preserve">на моих несовершеннолетних детей:</w:t>
      </w:r>
    </w:p>
    <w:p>
      <w:pPr>
        <w:pStyle w:val="1"/>
        <w:jc w:val="both"/>
      </w:pPr>
      <w:r>
        <w:rPr>
          <w:sz w:val="20"/>
        </w:rPr>
        <w:t xml:space="preserve">1. 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(фамилия, имя, отчество (при наличии), дата рождения, свидетельство о</w:t>
      </w:r>
    </w:p>
    <w:p>
      <w:pPr>
        <w:pStyle w:val="1"/>
        <w:jc w:val="both"/>
      </w:pPr>
      <w:r>
        <w:rPr>
          <w:sz w:val="20"/>
        </w:rPr>
        <w:t xml:space="preserve">  рождении (серия, номер, дата), дата и номер записи акта о рождении или</w:t>
      </w:r>
    </w:p>
    <w:p>
      <w:pPr>
        <w:pStyle w:val="1"/>
        <w:jc w:val="both"/>
      </w:pPr>
      <w:r>
        <w:rPr>
          <w:sz w:val="20"/>
        </w:rPr>
        <w:t xml:space="preserve">      реквизиты документа о рождении, выданного компетентным органом</w:t>
      </w:r>
    </w:p>
    <w:p>
      <w:pPr>
        <w:pStyle w:val="1"/>
        <w:jc w:val="both"/>
      </w:pPr>
      <w:r>
        <w:rPr>
          <w:sz w:val="20"/>
        </w:rPr>
        <w:t xml:space="preserve">                         иностранного государства)</w:t>
      </w:r>
    </w:p>
    <w:p>
      <w:pPr>
        <w:pStyle w:val="1"/>
        <w:jc w:val="both"/>
      </w:pPr>
      <w:r>
        <w:rPr>
          <w:sz w:val="20"/>
        </w:rPr>
        <w:t xml:space="preserve">2. _______________________________________________________________________,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 (фамилия, имя, отчество (при наличии), дата рождения, свидетельство</w:t>
      </w:r>
    </w:p>
    <w:p>
      <w:pPr>
        <w:pStyle w:val="1"/>
        <w:jc w:val="both"/>
      </w:pPr>
      <w:r>
        <w:rPr>
          <w:sz w:val="20"/>
        </w:rPr>
        <w:t xml:space="preserve"> о рождении (серия, номер, дата), дата и номер записи акта о рождении или</w:t>
      </w:r>
    </w:p>
    <w:p>
      <w:pPr>
        <w:pStyle w:val="1"/>
        <w:jc w:val="both"/>
      </w:pPr>
      <w:r>
        <w:rPr>
          <w:sz w:val="20"/>
        </w:rPr>
        <w:t xml:space="preserve">      реквизиты документа о рождении, выданного компетентным органом</w:t>
      </w:r>
    </w:p>
    <w:p>
      <w:pPr>
        <w:pStyle w:val="1"/>
        <w:jc w:val="both"/>
      </w:pPr>
      <w:r>
        <w:rPr>
          <w:sz w:val="20"/>
        </w:rPr>
        <w:t xml:space="preserve">                         иностранного государства)</w:t>
      </w:r>
    </w:p>
    <w:p>
      <w:pPr>
        <w:pStyle w:val="1"/>
        <w:jc w:val="both"/>
      </w:pPr>
      <w:r>
        <w:rPr>
          <w:sz w:val="20"/>
        </w:rPr>
        <w:t xml:space="preserve">иных  лиц,  представителем  и  (или)  законным представителем которых я</w:t>
      </w:r>
    </w:p>
    <w:p>
      <w:pPr>
        <w:pStyle w:val="1"/>
        <w:jc w:val="both"/>
      </w:pPr>
      <w:r>
        <w:rPr>
          <w:sz w:val="20"/>
        </w:rPr>
        <w:t xml:space="preserve">являюсь:</w:t>
      </w:r>
    </w:p>
    <w:p>
      <w:pPr>
        <w:pStyle w:val="1"/>
        <w:jc w:val="both"/>
      </w:pPr>
      <w:r>
        <w:rPr>
          <w:sz w:val="20"/>
        </w:rPr>
        <w:t xml:space="preserve">1. 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(фамилия, имя, отчество (при наличии), дата рождения, данные документа,</w:t>
      </w:r>
    </w:p>
    <w:p>
      <w:pPr>
        <w:pStyle w:val="1"/>
        <w:jc w:val="both"/>
      </w:pPr>
      <w:r>
        <w:rPr>
          <w:sz w:val="20"/>
        </w:rPr>
        <w:t xml:space="preserve">                         удостоверяющего личность)</w:t>
      </w:r>
    </w:p>
    <w:p>
      <w:pPr>
        <w:pStyle w:val="1"/>
        <w:jc w:val="both"/>
      </w:pPr>
      <w:r>
        <w:rPr>
          <w:sz w:val="20"/>
        </w:rPr>
        <w:t xml:space="preserve">2. _______________________________________________________________________,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    (фамилия, имя, отчество (при наличии), дата рождения, данные</w:t>
      </w:r>
    </w:p>
    <w:p>
      <w:pPr>
        <w:pStyle w:val="1"/>
        <w:jc w:val="both"/>
      </w:pPr>
      <w:r>
        <w:rPr>
          <w:sz w:val="20"/>
        </w:rPr>
        <w:t xml:space="preserve">                   документа, удостоверяющего личность)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(указывается способ выплаты: через кредитные организации или через</w:t>
      </w:r>
    </w:p>
    <w:p>
      <w:pPr>
        <w:pStyle w:val="1"/>
        <w:jc w:val="both"/>
      </w:pPr>
      <w:r>
        <w:rPr>
          <w:sz w:val="20"/>
        </w:rPr>
        <w:t xml:space="preserve">                        организации почтовой связи)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Контактные данные заявителя:</w:t>
      </w:r>
    </w:p>
    <w:p>
      <w:pPr>
        <w:pStyle w:val="1"/>
        <w:jc w:val="both"/>
      </w:pPr>
      <w:r>
        <w:rPr>
          <w:sz w:val="20"/>
        </w:rPr>
        <w:t xml:space="preserve">Телефон: ______________________________________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Банковские реквизиты для выплаты:</w:t>
      </w:r>
    </w:p>
    <w:p>
      <w:pPr>
        <w:pStyle w:val="1"/>
        <w:jc w:val="both"/>
      </w:pPr>
      <w:r>
        <w:rPr>
          <w:sz w:val="20"/>
        </w:rPr>
        <w:t xml:space="preserve">Лицевой счет: __________________________________</w:t>
      </w:r>
    </w:p>
    <w:p>
      <w:pPr>
        <w:pStyle w:val="1"/>
        <w:jc w:val="both"/>
      </w:pPr>
      <w:r>
        <w:rPr>
          <w:sz w:val="20"/>
        </w:rPr>
        <w:t xml:space="preserve">Расчетный счет: ________________________________</w:t>
      </w:r>
    </w:p>
    <w:p>
      <w:pPr>
        <w:pStyle w:val="1"/>
        <w:jc w:val="both"/>
      </w:pPr>
      <w:r>
        <w:rPr>
          <w:sz w:val="20"/>
        </w:rPr>
        <w:t xml:space="preserve">Наименование банка: ____________________________</w:t>
      </w:r>
    </w:p>
    <w:p>
      <w:pPr>
        <w:pStyle w:val="1"/>
        <w:jc w:val="both"/>
      </w:pPr>
      <w:r>
        <w:rPr>
          <w:sz w:val="20"/>
        </w:rPr>
        <w:t xml:space="preserve">БИК 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ИНН 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КПП 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Номер банковской карты _________________________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"___" ____________________г.     _____________     ________________________</w:t>
      </w:r>
    </w:p>
    <w:p>
      <w:pPr>
        <w:pStyle w:val="1"/>
        <w:jc w:val="both"/>
      </w:pPr>
      <w:r>
        <w:rPr>
          <w:sz w:val="20"/>
        </w:rPr>
        <w:t xml:space="preserve">          (дата)                   (подпись)          (фамилия, инициалы)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3</w:t>
      </w:r>
    </w:p>
    <w:p>
      <w:pPr>
        <w:pStyle w:val="0"/>
        <w:jc w:val="right"/>
      </w:pPr>
      <w:r>
        <w:rPr>
          <w:sz w:val="20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0"/>
        </w:rPr>
        <w:t xml:space="preserve">предоставления Министерством по делам</w:t>
      </w:r>
    </w:p>
    <w:p>
      <w:pPr>
        <w:pStyle w:val="0"/>
        <w:jc w:val="right"/>
      </w:pPr>
      <w:r>
        <w:rPr>
          <w:sz w:val="20"/>
        </w:rPr>
        <w:t xml:space="preserve">гражданской обороны, чрезвычайным</w:t>
      </w:r>
    </w:p>
    <w:p>
      <w:pPr>
        <w:pStyle w:val="0"/>
        <w:jc w:val="right"/>
      </w:pPr>
      <w:r>
        <w:rPr>
          <w:sz w:val="20"/>
        </w:rPr>
        <w:t xml:space="preserve">ситуациям и ликвидации последствий</w:t>
      </w:r>
    </w:p>
    <w:p>
      <w:pPr>
        <w:pStyle w:val="0"/>
        <w:jc w:val="right"/>
      </w:pPr>
      <w:r>
        <w:rPr>
          <w:sz w:val="20"/>
        </w:rPr>
        <w:t xml:space="preserve">стихийных бедствий Республики Дагестан</w:t>
      </w:r>
    </w:p>
    <w:p>
      <w:pPr>
        <w:pStyle w:val="0"/>
        <w:jc w:val="right"/>
      </w:pPr>
      <w:r>
        <w:rPr>
          <w:sz w:val="20"/>
        </w:rPr>
        <w:t xml:space="preserve">государственной услуги "Назначение</w:t>
      </w:r>
    </w:p>
    <w:p>
      <w:pPr>
        <w:pStyle w:val="0"/>
        <w:jc w:val="right"/>
      </w:pPr>
      <w:r>
        <w:rPr>
          <w:sz w:val="20"/>
        </w:rPr>
        <w:t xml:space="preserve">выплаты единовременной материальной</w:t>
      </w:r>
    </w:p>
    <w:p>
      <w:pPr>
        <w:pStyle w:val="0"/>
        <w:jc w:val="right"/>
      </w:pPr>
      <w:r>
        <w:rPr>
          <w:sz w:val="20"/>
        </w:rPr>
        <w:t xml:space="preserve">помощи гражданам, пострадавшим</w:t>
      </w:r>
    </w:p>
    <w:p>
      <w:pPr>
        <w:pStyle w:val="0"/>
        <w:jc w:val="right"/>
      </w:pPr>
      <w:r>
        <w:rPr>
          <w:sz w:val="20"/>
        </w:rPr>
        <w:t xml:space="preserve">в результате чрезвычайных ситуаций</w:t>
      </w:r>
    </w:p>
    <w:p>
      <w:pPr>
        <w:pStyle w:val="0"/>
        <w:jc w:val="right"/>
      </w:pPr>
      <w:r>
        <w:rPr>
          <w:sz w:val="20"/>
        </w:rPr>
        <w:t xml:space="preserve">природного и техногенного характера"</w:t>
      </w:r>
    </w:p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               УТВЕРЖДАЮ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Глава муниципального образования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(подпись, фамилия, инициалы)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"___" ____________ 20___ г.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         М.П.</w:t>
      </w:r>
    </w:p>
    <w:p>
      <w:pPr>
        <w:pStyle w:val="1"/>
        <w:jc w:val="both"/>
      </w:pPr>
      <w:r>
        <w:rPr>
          <w:sz w:val="20"/>
        </w:rPr>
      </w:r>
    </w:p>
    <w:bookmarkStart w:id="706" w:name="P706"/>
    <w:bookmarkEnd w:id="706"/>
    <w:p>
      <w:pPr>
        <w:pStyle w:val="1"/>
        <w:jc w:val="both"/>
      </w:pPr>
      <w:r>
        <w:rPr>
          <w:sz w:val="20"/>
        </w:rPr>
        <w:t xml:space="preserve">                                ЗАКЛЮЧЕНИЕ</w:t>
      </w:r>
    </w:p>
    <w:p>
      <w:pPr>
        <w:pStyle w:val="1"/>
        <w:jc w:val="both"/>
      </w:pPr>
      <w:r>
        <w:rPr>
          <w:sz w:val="20"/>
        </w:rPr>
        <w:t xml:space="preserve">      об установлении факта проживания в жилом помещении, находящемся</w:t>
      </w:r>
    </w:p>
    <w:p>
      <w:pPr>
        <w:pStyle w:val="1"/>
        <w:jc w:val="both"/>
      </w:pPr>
      <w:r>
        <w:rPr>
          <w:sz w:val="20"/>
        </w:rPr>
        <w:t xml:space="preserve">          в зоне чрезвычайной ситуации, и факта нарушения условий</w:t>
      </w:r>
    </w:p>
    <w:p>
      <w:pPr>
        <w:pStyle w:val="1"/>
        <w:jc w:val="both"/>
      </w:pPr>
      <w:r>
        <w:rPr>
          <w:sz w:val="20"/>
        </w:rPr>
        <w:t xml:space="preserve">      жизнедеятельности заявителя в результате чрезвычайной ситуации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(реквизиты нормативного правового акта субъекта Российской Федерации</w:t>
      </w:r>
    </w:p>
    <w:p>
      <w:pPr>
        <w:pStyle w:val="1"/>
        <w:jc w:val="both"/>
      </w:pPr>
      <w:r>
        <w:rPr>
          <w:sz w:val="20"/>
        </w:rPr>
        <w:t xml:space="preserve">             об отнесении сложившейся ситуации к чрезвычайной)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Комиссия в составе:</w:t>
      </w:r>
    </w:p>
    <w:p>
      <w:pPr>
        <w:pStyle w:val="1"/>
        <w:jc w:val="both"/>
      </w:pPr>
      <w:r>
        <w:rPr>
          <w:sz w:val="20"/>
        </w:rPr>
        <w:t xml:space="preserve">Председатель комиссии: 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Члены комиссии: 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провела "___" ____________ 20__ г. обследование условий жизнедеятельности</w:t>
      </w:r>
    </w:p>
    <w:p>
      <w:pPr>
        <w:pStyle w:val="1"/>
        <w:jc w:val="both"/>
      </w:pPr>
      <w:r>
        <w:rPr>
          <w:sz w:val="20"/>
        </w:rPr>
        <w:t xml:space="preserve">заявителя: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Ф.И.О. заявителя: _________________________________________________________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Адрес места жительства: 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Факт проживания в жилом помещении 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(Ф.И.О. заявителя)</w:t>
      </w:r>
    </w:p>
    <w:p>
      <w:pPr>
        <w:pStyle w:val="1"/>
        <w:jc w:val="both"/>
      </w:pPr>
      <w:r>
        <w:rPr>
          <w:sz w:val="20"/>
        </w:rPr>
        <w:t xml:space="preserve">установлен/не установлен на основании ____________________________________.</w:t>
      </w:r>
    </w:p>
    <w:p>
      <w:pPr>
        <w:pStyle w:val="1"/>
        <w:jc w:val="both"/>
      </w:pPr>
      <w:r>
        <w:rPr>
          <w:sz w:val="20"/>
        </w:rPr>
        <w:t xml:space="preserve">    (нужное подчеркнуть)         (указать, если факт проживания установлен)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Дата начала нарушения условий жизнедеятельности: __________________________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Характер нарушения условий жизнедеятельности: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118"/>
        <w:gridCol w:w="3118"/>
        <w:gridCol w:w="2098"/>
      </w:tblGrid>
      <w:tr>
        <w:tc>
          <w:tcPr>
            <w:tcW w:w="311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Критерии нарушения условий жизнедеятельности</w:t>
            </w:r>
          </w:p>
        </w:tc>
        <w:tc>
          <w:tcPr>
            <w:tcW w:w="311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Показатели критериев нарушения условий жизнедеятельности</w:t>
            </w:r>
          </w:p>
        </w:tc>
        <w:tc>
          <w:tcPr>
            <w:tcW w:w="209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Состояние</w:t>
            </w:r>
          </w:p>
        </w:tc>
      </w:tr>
      <w:tr>
        <w:tc>
          <w:tcPr>
            <w:tcW w:w="311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Невозможность проживания заявителя в жилых помещениях (местах проживания):</w:t>
            </w:r>
          </w:p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0"/>
              </w:rPr>
              <w:t xml:space="preserve">1) здание (жилое помещение):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0"/>
              </w:rPr>
              <w:t xml:space="preserve">фундамент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Поврежден (частично разрушен) / не поврежден (частично не разрушен)</w:t>
            </w:r>
          </w:p>
        </w:tc>
      </w:tr>
      <w:tr>
        <w:tc>
          <w:tcPr>
            <w:vMerge w:val="continue"/>
          </w:tcPr>
          <w:p/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0"/>
              </w:rPr>
              <w:t xml:space="preserve">стены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Повреждены (частично разрушены) / не повреждены (частично не разрушены)</w:t>
            </w:r>
          </w:p>
        </w:tc>
      </w:tr>
      <w:tr>
        <w:tc>
          <w:tcPr>
            <w:vMerge w:val="continue"/>
          </w:tcPr>
          <w:p/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0"/>
              </w:rPr>
              <w:t xml:space="preserve">перегородки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Повреждены (частично разрушены) / не повреждены (частично не разрушены)</w:t>
            </w:r>
          </w:p>
        </w:tc>
      </w:tr>
      <w:tr>
        <w:tc>
          <w:tcPr>
            <w:vMerge w:val="continue"/>
          </w:tcPr>
          <w:p/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0"/>
              </w:rPr>
              <w:t xml:space="preserve">перекрытия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Повреждены (частично разрушены) / не повреждены (частично не разрушены)</w:t>
            </w:r>
          </w:p>
        </w:tc>
      </w:tr>
      <w:tr>
        <w:tc>
          <w:tcPr>
            <w:vMerge w:val="continue"/>
          </w:tcPr>
          <w:p/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0"/>
              </w:rPr>
              <w:t xml:space="preserve">полы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Повреждены (частично разрушены) / не повреждены (частично не разрушены)</w:t>
            </w:r>
          </w:p>
        </w:tc>
      </w:tr>
      <w:tr>
        <w:tc>
          <w:tcPr>
            <w:vMerge w:val="continue"/>
          </w:tcPr>
          <w:p/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0"/>
              </w:rPr>
              <w:t xml:space="preserve">крыша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Повреждена (частично разрушена) / не повреждена (частично не разрушена)</w:t>
            </w:r>
          </w:p>
        </w:tc>
      </w:tr>
      <w:tr>
        <w:tc>
          <w:tcPr>
            <w:vMerge w:val="continue"/>
          </w:tcPr>
          <w:p/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0"/>
              </w:rPr>
              <w:t xml:space="preserve">окна и двери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Повреждены (частично разрушены) / не повреждены (частично не разрушены)</w:t>
            </w:r>
          </w:p>
        </w:tc>
      </w:tr>
      <w:tr>
        <w:tc>
          <w:tcPr>
            <w:vMerge w:val="continue"/>
          </w:tcPr>
          <w:p/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0"/>
              </w:rPr>
              <w:t xml:space="preserve">отделочные работы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Повреждены (частично разрушены) / не повреждены (частично не разрушены) -</w:t>
            </w:r>
          </w:p>
        </w:tc>
      </w:tr>
      <w:tr>
        <w:tc>
          <w:tcPr>
            <w:vMerge w:val="continue"/>
          </w:tcPr>
          <w:p/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0"/>
              </w:rPr>
              <w:t xml:space="preserve">печное отопление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Повреждено (частично разрушено) / не повреждено (частично не разрушено)</w:t>
            </w:r>
          </w:p>
        </w:tc>
      </w:tr>
      <w:tr>
        <w:tc>
          <w:tcPr>
            <w:vMerge w:val="continue"/>
          </w:tcPr>
          <w:p/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0"/>
              </w:rPr>
              <w:t xml:space="preserve">электроосвещение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Повреждено (частично разрушено) / не повреждено (частично не разрушено)</w:t>
            </w:r>
          </w:p>
        </w:tc>
      </w:tr>
      <w:tr>
        <w:tc>
          <w:tcPr>
            <w:vMerge w:val="continue"/>
          </w:tcPr>
          <w:p/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0"/>
              </w:rPr>
              <w:t xml:space="preserve">прочие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Повреждены (частично разрушены) / не повреждены (частично не разрушены)</w:t>
            </w:r>
          </w:p>
        </w:tc>
      </w:tr>
      <w:tr>
        <w:tc>
          <w:tcPr>
            <w:vMerge w:val="continue"/>
          </w:tcPr>
          <w:p/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0"/>
              </w:rPr>
              <w:t xml:space="preserve">2) теплоснабжение здания (жилого помещения)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Нарушено / не нарушено</w:t>
            </w:r>
          </w:p>
        </w:tc>
      </w:tr>
      <w:tr>
        <w:tc>
          <w:tcPr>
            <w:vMerge w:val="continue"/>
          </w:tcPr>
          <w:p/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0"/>
              </w:rPr>
              <w:t xml:space="preserve">3) водоснабжение здания (жилого помещения)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Нарушено / не нарушено</w:t>
            </w:r>
          </w:p>
        </w:tc>
      </w:tr>
      <w:tr>
        <w:tc>
          <w:tcPr>
            <w:vMerge w:val="continue"/>
          </w:tcPr>
          <w:p/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0"/>
              </w:rPr>
              <w:t xml:space="preserve">4) электроснабжение здания (жилого помещения)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Нарушено / не нарушено</w:t>
            </w:r>
          </w:p>
        </w:tc>
      </w:tr>
      <w:tr>
        <w:tc>
          <w:tcPr>
            <w:vMerge w:val="continue"/>
          </w:tcPr>
          <w:p/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0"/>
              </w:rPr>
              <w:t xml:space="preserve">5) возможность использования лифта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Возможно / невозможно</w:t>
            </w:r>
          </w:p>
        </w:tc>
      </w:tr>
      <w:tr>
        <w:tc>
          <w:tcPr>
            <w:tcW w:w="311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Невозможность осуществления транспортного сообщения между территорией проживания заявителя и иными территориями, где условия жизнедеятельности не были нарушены:</w:t>
            </w:r>
          </w:p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0"/>
              </w:rPr>
              <w:t xml:space="preserve">1) наличие и состав общественного транспорта в районе проживания заявителя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Доступно / недоступно</w:t>
            </w:r>
          </w:p>
        </w:tc>
      </w:tr>
      <w:tr>
        <w:tc>
          <w:tcPr>
            <w:vMerge w:val="continue"/>
          </w:tcPr>
          <w:p/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0"/>
              </w:rPr>
              <w:t xml:space="preserve">2) функционирование общественного транспорта от ближайшего к заявителю остановочного пункта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Возможно / невозможно</w:t>
            </w:r>
          </w:p>
        </w:tc>
      </w:tr>
      <w:tr>
        <w:tc>
          <w:tcPr>
            <w:tcW w:w="3118" w:type="dxa"/>
          </w:tcPr>
          <w:p>
            <w:pPr>
              <w:pStyle w:val="0"/>
            </w:pPr>
            <w:r>
              <w:rPr>
                <w:sz w:val="20"/>
              </w:rPr>
              <w:t xml:space="preserve">Нарушение санитарно эпидемиологического благополучия заявителя</w:t>
            </w:r>
          </w:p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Нарушено / не нарушено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В  соответствии  с  Административным Регламентом факт нарушений условий</w:t>
      </w:r>
    </w:p>
    <w:p>
      <w:pPr>
        <w:pStyle w:val="1"/>
        <w:jc w:val="both"/>
      </w:pPr>
      <w:r>
        <w:rPr>
          <w:sz w:val="20"/>
        </w:rPr>
        <w:t xml:space="preserve">жизнедеятельности  при  чрезвычайной  ситуации устанавливается по состоянию</w:t>
      </w:r>
    </w:p>
    <w:p>
      <w:pPr>
        <w:pStyle w:val="1"/>
        <w:jc w:val="both"/>
      </w:pPr>
      <w:r>
        <w:rPr>
          <w:sz w:val="20"/>
        </w:rPr>
        <w:t xml:space="preserve">хотя   бы  одного  из  показателей  указанных  критериев,  характеризующему</w:t>
      </w:r>
    </w:p>
    <w:p>
      <w:pPr>
        <w:pStyle w:val="1"/>
        <w:jc w:val="both"/>
      </w:pPr>
      <w:r>
        <w:rPr>
          <w:sz w:val="20"/>
        </w:rPr>
        <w:t xml:space="preserve">невозможность проживания заявителя в жилом помещении (местах проживания).</w:t>
      </w:r>
    </w:p>
    <w:p>
      <w:pPr>
        <w:pStyle w:val="1"/>
        <w:jc w:val="both"/>
      </w:pPr>
      <w:r>
        <w:rPr>
          <w:sz w:val="20"/>
        </w:rPr>
        <w:t xml:space="preserve">    Факт нарушения условий жизнедеятельности 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 (Ф.И.О. заявителя)</w:t>
      </w:r>
    </w:p>
    <w:p>
      <w:pPr>
        <w:pStyle w:val="1"/>
        <w:jc w:val="both"/>
      </w:pPr>
      <w:r>
        <w:rPr>
          <w:sz w:val="20"/>
        </w:rPr>
        <w:t xml:space="preserve">в результате чрезвычайной ситуации установлен/не установлен.</w:t>
      </w:r>
    </w:p>
    <w:p>
      <w:pPr>
        <w:pStyle w:val="1"/>
        <w:jc w:val="both"/>
      </w:pPr>
      <w:r>
        <w:rPr>
          <w:sz w:val="20"/>
        </w:rPr>
        <w:t xml:space="preserve">                                    (нужное подчеркнуть)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Председатель комиссии: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(должность, подпись, фамилия, инициалы)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Члены комиссии: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(должность, подпись, фамилия, инициалы)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(должность, подпись, фамилия, инициалы)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(должность, подпись, фамилия, инициалы)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С заключением комиссии ознакомлен:</w:t>
      </w:r>
    </w:p>
    <w:p>
      <w:pPr>
        <w:pStyle w:val="1"/>
        <w:jc w:val="both"/>
      </w:pPr>
      <w:r>
        <w:rPr>
          <w:sz w:val="20"/>
        </w:rPr>
        <w:t xml:space="preserve">заявитель 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(подпись, фамилия, инициалы)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МЧС Дагестана от 20.01.2022 N 8</w:t>
            <w:br/>
            <w:t>"Об утверждении административного регламента Министерства по делам гражданской об...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21.07.2022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consultantplus://offline/ref=7BFFF6771A2F96B1E95AFAA93C60AFD3192976346288032E9B9008B4D9C1F305A7CF65972512465A6E2BA10724AB6161jFi7M" TargetMode = "External"/>
	<Relationship Id="rId8" Type="http://schemas.openxmlformats.org/officeDocument/2006/relationships/hyperlink" Target="consultantplus://offline/ref=7BFFF6771A2F96B1E95AFAA93C60AFD319297634658C022D9E9008B4D9C1F305A7CF65972512465A6E2BA10724AB6161jFi7M" TargetMode = "External"/>
	<Relationship Id="rId9" Type="http://schemas.openxmlformats.org/officeDocument/2006/relationships/hyperlink" Target="consultantplus://offline/ref=DE0E442A1A98DD3FC22C847A299296AC30274C392F33875C1032E56709ECB77F35ECC1CF6D05AAE59082EDFD9F7BF19ADD3821B3604636385F79DFk1i7M" TargetMode = "External"/>
	<Relationship Id="rId10" Type="http://schemas.openxmlformats.org/officeDocument/2006/relationships/hyperlink" Target="consultantplus://offline/ref=DE0E442A1A98DD3FC22C9A773FFECBA5322C143629378508486DBE3A5EE5BD2872A398882A03FFB4D4D7E2F79531A0D9963723B0k7iCM" TargetMode = "External"/>
	<Relationship Id="rId11" Type="http://schemas.openxmlformats.org/officeDocument/2006/relationships/hyperlink" Target="consultantplus://offline/ref=DE0E442A1A98DD3FC22C9A773FFECBA5322C143629378508486DBE3A5EE5BD2872A3988E2008A0B1C1C6BAF8962EBEDE8F2B21B27Ck4i4M" TargetMode = "External"/>
	<Relationship Id="rId12" Type="http://schemas.openxmlformats.org/officeDocument/2006/relationships/hyperlink" Target="consultantplus://offline/ref=DE0E442A1A98DD3FC22C9A773FFECBA5322C1436293A8508486DBE3A5EE5BD2872A3988D2908ABED9889BBA4D07AADDC892B23B560443124k5iFM" TargetMode = "External"/>
	<Relationship Id="rId13" Type="http://schemas.openxmlformats.org/officeDocument/2006/relationships/hyperlink" Target="consultantplus://offline/ref=DE0E442A1A98DD3FC22C9A773FFECBA5322C143629378508486DBE3A5EE5BD2860A3C0812B09B5E5979CEDF596k2iDM" TargetMode = "External"/>
	<Relationship Id="rId14" Type="http://schemas.openxmlformats.org/officeDocument/2006/relationships/hyperlink" Target="consultantplus://offline/ref=DE0E442A1A98DD3FC22C9A773FFECBA5322D153522318508486DBE3A5EE5BD2872A398882003FFB4D4D7E2F79531A0D9963723B0k7iCM" TargetMode = "External"/>
	<Relationship Id="rId15" Type="http://schemas.openxmlformats.org/officeDocument/2006/relationships/hyperlink" Target="consultantplus://offline/ref=DE0E442A1A98DD3FC22C9A773FFECBA5352417342B378508486DBE3A5EE5BD2872A3988E225CFAA1C58FEDF48A2FA7C08A3521kBi0M" TargetMode = "External"/>
	<Relationship Id="rId16" Type="http://schemas.openxmlformats.org/officeDocument/2006/relationships/hyperlink" Target="consultantplus://offline/ref=DE0E442A1A98DD3FC22C9A773FFECBA5322C143629378508486DBE3A5EE5BD2872A398842F03FFB4D4D7E2F79531A0D9963723B0k7iCM" TargetMode = "External"/>
	<Relationship Id="rId17" Type="http://schemas.openxmlformats.org/officeDocument/2006/relationships/hyperlink" Target="consultantplus://offline/ref=DE0E442A1A98DD3FC22C9A773FFECBA5342C10322D348508486DBE3A5EE5BD2860A3C0812B09B5E5979CEDF596k2iDM" TargetMode = "External"/>
	<Relationship Id="rId18" Type="http://schemas.openxmlformats.org/officeDocument/2006/relationships/hyperlink" Target="consultantplus://offline/ref=DE0E442A1A98DD3FC22C9A773FFECBA5342C10322D348508486DBE3A5EE5BD2860A3C0812B09B5E5979CEDF596k2iDM" TargetMode = "External"/>
	<Relationship Id="rId19" Type="http://schemas.openxmlformats.org/officeDocument/2006/relationships/hyperlink" Target="consultantplus://offline/ref=DE0E442A1A98DD3FC22C9A773FFECBA5322C143629378508486DBE3A5EE5BD2872A3988E2800A0B1C1C6BAF8962EBEDE8F2B21B27Ck4i4M" TargetMode = "External"/>
	<Relationship Id="rId20" Type="http://schemas.openxmlformats.org/officeDocument/2006/relationships/hyperlink" Target="consultantplus://offline/ref=DE0E442A1A98DD3FC22C9A773FFECBA5322C143629378508486DBE3A5EE5BD2872A3988E2800A0B1C1C6BAF8962EBEDE8F2B21B27Ck4i4M" TargetMode = "External"/>
	<Relationship Id="rId21" Type="http://schemas.openxmlformats.org/officeDocument/2006/relationships/hyperlink" Target="consultantplus://offline/ref=DE0E442A1A98DD3FC22C9A773FFECBA5352C12372A358508486DBE3A5EE5BD2860A3C0812B09B5E5979CEDF596k2iDM" TargetMode = "External"/>
	<Relationship Id="rId22" Type="http://schemas.openxmlformats.org/officeDocument/2006/relationships/hyperlink" Target="consultantplus://offline/ref=DE0E442A1A98DD3FC22C9A773FFECBA5352D133322328508486DBE3A5EE5BD2860A3C0812B09B5E5979CEDF596k2iDM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4022.00.15</Application>
  <Company>КонсультантПлюс Версия 4022.00.15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МЧС Дагестана от 20.01.2022 N 8
"Об утверждении административного регламента Министерства по делам гражданской обороны, чрезвычайным ситуациям и ликвидации последствий стихийных бедствий Республики Дагестан по предоставлению государственной услуги "Назначение выплаты единовременной материальной помощи гражданам, пострадавшим в результате чрезвычайных ситуаций природного и техногенного характера"</dc:title>
  <dcterms:created xsi:type="dcterms:W3CDTF">2022-07-21T12:34:35Z</dcterms:created>
</cp:coreProperties>
</file>