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E44" w:rsidRDefault="00077E44">
      <w:pPr>
        <w:pStyle w:val="ConsPlusNormal0"/>
        <w:sectPr w:rsidR="00077E44">
          <w:pgSz w:w="11906" w:h="16838"/>
          <w:pgMar w:top="841" w:right="595" w:bottom="841" w:left="595" w:header="0" w:footer="0" w:gutter="0"/>
          <w:cols w:space="720"/>
          <w:titlePg/>
        </w:sectPr>
      </w:pPr>
      <w:bookmarkStart w:id="0" w:name="_GoBack"/>
      <w:bookmarkEnd w:id="0"/>
    </w:p>
    <w:p w:rsidR="00077E44" w:rsidRDefault="00077E44">
      <w:pPr>
        <w:pStyle w:val="ConsPlusNormal0"/>
        <w:jc w:val="both"/>
        <w:outlineLvl w:val="0"/>
      </w:pPr>
    </w:p>
    <w:p w:rsidR="00077E44" w:rsidRDefault="004A04C7">
      <w:pPr>
        <w:pStyle w:val="ConsPlusTitle0"/>
        <w:jc w:val="center"/>
        <w:outlineLvl w:val="0"/>
      </w:pPr>
      <w:r>
        <w:t>ПРАВИТЕЛЬСТВО РЕСПУБЛИКИ ДАГЕСТАН</w:t>
      </w:r>
    </w:p>
    <w:p w:rsidR="00077E44" w:rsidRDefault="00077E44">
      <w:pPr>
        <w:pStyle w:val="ConsPlusTitle0"/>
        <w:jc w:val="both"/>
      </w:pPr>
    </w:p>
    <w:p w:rsidR="00077E44" w:rsidRDefault="004A04C7">
      <w:pPr>
        <w:pStyle w:val="ConsPlusTitle0"/>
        <w:jc w:val="center"/>
      </w:pPr>
      <w:r>
        <w:t>ПОСТАНОВЛЕНИЕ</w:t>
      </w:r>
    </w:p>
    <w:p w:rsidR="00077E44" w:rsidRDefault="004A04C7">
      <w:pPr>
        <w:pStyle w:val="ConsPlusTitle0"/>
        <w:jc w:val="center"/>
      </w:pPr>
      <w:r>
        <w:t>от 8 февраля 2024 г. N 16</w:t>
      </w:r>
    </w:p>
    <w:p w:rsidR="00077E44" w:rsidRDefault="00077E44">
      <w:pPr>
        <w:pStyle w:val="ConsPlusTitle0"/>
        <w:jc w:val="both"/>
      </w:pPr>
    </w:p>
    <w:p w:rsidR="00077E44" w:rsidRDefault="004A04C7">
      <w:pPr>
        <w:pStyle w:val="ConsPlusTitle0"/>
        <w:jc w:val="center"/>
      </w:pPr>
      <w:r>
        <w:t>О МЕРАХ СОЦИАЛЬНОЙ ПОДДЕРЖКИ БОЛЬНЫХ ФЕНИЛКЕТОНУРИЕЙ</w:t>
      </w:r>
    </w:p>
    <w:p w:rsidR="00077E44" w:rsidRDefault="00077E4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77E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E44" w:rsidRDefault="00077E4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E44" w:rsidRDefault="00077E4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7E44" w:rsidRDefault="004A04C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7E44" w:rsidRDefault="004A04C7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РД</w:t>
            </w:r>
            <w:proofErr w:type="gramEnd"/>
          </w:p>
          <w:p w:rsidR="00077E44" w:rsidRDefault="004A04C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06.03.2024 </w:t>
            </w:r>
            <w:hyperlink r:id="rId7" w:tooltip="Постановление Правительства РД от 06.03.2024 N 4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 xml:space="preserve">, от 09.07.2024 </w:t>
            </w:r>
            <w:hyperlink r:id="rId8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 xml:space="preserve">, от 14.11.2024 </w:t>
            </w:r>
            <w:hyperlink r:id="rId9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367</w:t>
              </w:r>
            </w:hyperlink>
            <w:r>
              <w:rPr>
                <w:color w:val="392C69"/>
              </w:rPr>
              <w:t>,</w:t>
            </w:r>
          </w:p>
          <w:p w:rsidR="00077E44" w:rsidRDefault="004A04C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04.03.2025 </w:t>
            </w:r>
            <w:hyperlink r:id="rId10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E44" w:rsidRDefault="00077E44">
            <w:pPr>
              <w:pStyle w:val="ConsPlusNormal0"/>
            </w:pPr>
          </w:p>
        </w:tc>
      </w:tr>
    </w:tbl>
    <w:p w:rsidR="00077E44" w:rsidRDefault="00077E44">
      <w:pPr>
        <w:pStyle w:val="ConsPlusNormal0"/>
        <w:jc w:val="both"/>
      </w:pPr>
    </w:p>
    <w:p w:rsidR="00077E44" w:rsidRDefault="004A04C7">
      <w:pPr>
        <w:pStyle w:val="ConsPlusNormal0"/>
        <w:ind w:firstLine="540"/>
        <w:jc w:val="both"/>
      </w:pPr>
      <w:r>
        <w:t xml:space="preserve">В целях реализации мероприятий государственной </w:t>
      </w:r>
      <w:hyperlink r:id="rId11" w:tooltip="Постановление Правительства РД от 28.11.2013 N 619 (ред. от 15.04.2025) &quot;Об утверждении государственной программы Республики Дагестан &quot;Социальная поддержка граждан&quot; {КонсультантПлюс}">
        <w:r>
          <w:rPr>
            <w:color w:val="0000FF"/>
          </w:rPr>
          <w:t>программы</w:t>
        </w:r>
      </w:hyperlink>
      <w:r>
        <w:t xml:space="preserve"> Республик</w:t>
      </w:r>
      <w:r>
        <w:t>и Дагестан "Социальная поддержка граждан", утвержденной постановлением Правительства Республики Дагестан от 28 ноября 2013 г. N 619, Правительство Республики Дагестан постановляет: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1. Установить меру социальной поддержки больных </w:t>
      </w:r>
      <w:proofErr w:type="spellStart"/>
      <w:r>
        <w:t>фенилкетонурией</w:t>
      </w:r>
      <w:proofErr w:type="spellEnd"/>
      <w:r>
        <w:t xml:space="preserve"> в виде ежем</w:t>
      </w:r>
      <w:r>
        <w:t>есячной денежной выплаты.</w:t>
      </w:r>
    </w:p>
    <w:p w:rsidR="00077E44" w:rsidRDefault="004A04C7">
      <w:pPr>
        <w:pStyle w:val="ConsPlusNormal0"/>
        <w:jc w:val="both"/>
      </w:pPr>
      <w:r>
        <w:t xml:space="preserve">(в ред. Постановлений Правительства РД от 06.03.2024 </w:t>
      </w:r>
      <w:hyperlink r:id="rId12" w:tooltip="Постановление Правительства РД от 06.03.2024 N 4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44</w:t>
        </w:r>
      </w:hyperlink>
      <w:r>
        <w:t xml:space="preserve">, от 14.11.2024 </w:t>
      </w:r>
      <w:hyperlink r:id="rId13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367</w:t>
        </w:r>
      </w:hyperlink>
      <w:r>
        <w:t>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2. Утвердить прилагаемый </w:t>
      </w:r>
      <w:hyperlink w:anchor="P38" w:tooltip="ПОРЯДОК">
        <w:r>
          <w:rPr>
            <w:color w:val="0000FF"/>
          </w:rPr>
          <w:t>Порядок</w:t>
        </w:r>
      </w:hyperlink>
      <w:r>
        <w:t xml:space="preserve"> назначения и осуществления ежемесячной денежной выплаты больным </w:t>
      </w:r>
      <w:proofErr w:type="spellStart"/>
      <w:r>
        <w:t>фенилкетонурией</w:t>
      </w:r>
      <w:proofErr w:type="spellEnd"/>
      <w:r>
        <w:t>.</w:t>
      </w:r>
    </w:p>
    <w:p w:rsidR="00077E44" w:rsidRDefault="004A04C7">
      <w:pPr>
        <w:pStyle w:val="ConsPlusNormal0"/>
        <w:jc w:val="both"/>
      </w:pPr>
      <w:r>
        <w:t xml:space="preserve">(в ред. Постановлений Правительства РД от 06.03.2024 </w:t>
      </w:r>
      <w:hyperlink r:id="rId14" w:tooltip="Постановление Правительства РД от 06.03.2024 N 4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44</w:t>
        </w:r>
      </w:hyperlink>
      <w:r>
        <w:t xml:space="preserve">, от 14.11.2024 </w:t>
      </w:r>
      <w:hyperlink r:id="rId15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367</w:t>
        </w:r>
      </w:hyperlink>
      <w:r>
        <w:t>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3. Определить Министерство труда и социального развития Республики Дагестан уполномоченным органом по предоставлению ежемесячной денежной выплаты больным </w:t>
      </w:r>
      <w:proofErr w:type="spellStart"/>
      <w:r>
        <w:t>фенилкетонурией</w:t>
      </w:r>
      <w:proofErr w:type="spellEnd"/>
      <w:r>
        <w:t>.</w:t>
      </w:r>
    </w:p>
    <w:p w:rsidR="00077E44" w:rsidRDefault="004A04C7">
      <w:pPr>
        <w:pStyle w:val="ConsPlusNormal0"/>
        <w:jc w:val="both"/>
      </w:pPr>
      <w:r>
        <w:t>(в ред. Постановлений Правительст</w:t>
      </w:r>
      <w:r>
        <w:t xml:space="preserve">ва РД от 06.03.2024 </w:t>
      </w:r>
      <w:hyperlink r:id="rId16" w:tooltip="Постановление Правительства РД от 06.03.2024 N 4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44</w:t>
        </w:r>
      </w:hyperlink>
      <w:r>
        <w:t xml:space="preserve">, от 14.11.2024 </w:t>
      </w:r>
      <w:hyperlink r:id="rId17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367</w:t>
        </w:r>
      </w:hyperlink>
      <w:r>
        <w:t>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4. Министерству финансов Республики Дагестан осуществлять финансовое обеспечение расходов в пределах средств, предусмотренных на эти цели в республиканском бюджете Республики Дагестан </w:t>
      </w:r>
      <w:r>
        <w:t>на соответствующий год и плановый период.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5. Информация о назначении и осуществлении в соответствии с настоящим Постановлением ежемесячной денежной выплаты больным </w:t>
      </w:r>
      <w:proofErr w:type="spellStart"/>
      <w:r>
        <w:t>фенилкетонурией</w:t>
      </w:r>
      <w:proofErr w:type="spellEnd"/>
      <w:r>
        <w:t xml:space="preserve"> размещается в государственной информационной системе "Единая централизованна</w:t>
      </w:r>
      <w:r>
        <w:t xml:space="preserve">я цифровая платформа в социальной сфере". 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осуществляются в соответствии с Федеральным </w:t>
      </w:r>
      <w:hyperlink r:id="rId18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17</w:t>
      </w:r>
      <w:r>
        <w:t xml:space="preserve"> июля 1999 г. N 178-ФЗ "О государственной социальной помощи".</w:t>
      </w:r>
    </w:p>
    <w:p w:rsidR="00077E44" w:rsidRDefault="004A04C7">
      <w:pPr>
        <w:pStyle w:val="ConsPlusNormal0"/>
        <w:jc w:val="both"/>
      </w:pPr>
      <w:r>
        <w:t xml:space="preserve">(в ред. Постановлений Правительства РД от 09.07.2024 </w:t>
      </w:r>
      <w:hyperlink r:id="rId19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210</w:t>
        </w:r>
      </w:hyperlink>
      <w:r>
        <w:t xml:space="preserve">, от 14.11.2024 </w:t>
      </w:r>
      <w:hyperlink r:id="rId20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367</w:t>
        </w:r>
      </w:hyperlink>
      <w:r>
        <w:t>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6. Настоящее постановление вступает в силу со дня его официального</w:t>
      </w:r>
      <w:r>
        <w:t xml:space="preserve"> опубликования и распространяется на правоотношения, возникшие с 1 января 2024 года.</w:t>
      </w:r>
    </w:p>
    <w:p w:rsidR="00077E44" w:rsidRDefault="00077E44">
      <w:pPr>
        <w:pStyle w:val="ConsPlusNormal0"/>
        <w:jc w:val="both"/>
      </w:pPr>
    </w:p>
    <w:p w:rsidR="00077E44" w:rsidRDefault="004A04C7">
      <w:pPr>
        <w:pStyle w:val="ConsPlusNormal0"/>
        <w:jc w:val="right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077E44" w:rsidRDefault="004A04C7">
      <w:pPr>
        <w:pStyle w:val="ConsPlusNormal0"/>
        <w:jc w:val="right"/>
      </w:pPr>
      <w:r>
        <w:lastRenderedPageBreak/>
        <w:t>Председателя Правительства</w:t>
      </w:r>
    </w:p>
    <w:p w:rsidR="00077E44" w:rsidRDefault="004A04C7">
      <w:pPr>
        <w:pStyle w:val="ConsPlusNormal0"/>
        <w:jc w:val="right"/>
      </w:pPr>
      <w:r>
        <w:t>Республики Дагестан</w:t>
      </w:r>
    </w:p>
    <w:p w:rsidR="00077E44" w:rsidRDefault="004A04C7">
      <w:pPr>
        <w:pStyle w:val="ConsPlusNormal0"/>
        <w:jc w:val="right"/>
      </w:pPr>
      <w:r>
        <w:t>Р.АЛИЕВ</w:t>
      </w:r>
    </w:p>
    <w:p w:rsidR="00077E44" w:rsidRDefault="00077E44">
      <w:pPr>
        <w:pStyle w:val="ConsPlusNormal0"/>
        <w:jc w:val="both"/>
      </w:pPr>
    </w:p>
    <w:p w:rsidR="00077E44" w:rsidRDefault="00077E44">
      <w:pPr>
        <w:pStyle w:val="ConsPlusNormal0"/>
        <w:jc w:val="both"/>
      </w:pPr>
    </w:p>
    <w:p w:rsidR="00077E44" w:rsidRDefault="00077E44">
      <w:pPr>
        <w:pStyle w:val="ConsPlusNormal0"/>
        <w:jc w:val="both"/>
      </w:pPr>
    </w:p>
    <w:p w:rsidR="00077E44" w:rsidRDefault="00077E44">
      <w:pPr>
        <w:pStyle w:val="ConsPlusNormal0"/>
        <w:jc w:val="both"/>
      </w:pPr>
    </w:p>
    <w:p w:rsidR="00077E44" w:rsidRDefault="00077E44">
      <w:pPr>
        <w:pStyle w:val="ConsPlusNormal0"/>
        <w:jc w:val="both"/>
      </w:pPr>
    </w:p>
    <w:p w:rsidR="00077E44" w:rsidRDefault="004A04C7">
      <w:pPr>
        <w:pStyle w:val="ConsPlusNormal0"/>
        <w:jc w:val="right"/>
        <w:outlineLvl w:val="0"/>
      </w:pPr>
      <w:r>
        <w:t>Утвержден</w:t>
      </w:r>
    </w:p>
    <w:p w:rsidR="00077E44" w:rsidRDefault="004A04C7">
      <w:pPr>
        <w:pStyle w:val="ConsPlusNormal0"/>
        <w:jc w:val="right"/>
      </w:pPr>
      <w:r>
        <w:t>постановлением Правительства</w:t>
      </w:r>
    </w:p>
    <w:p w:rsidR="00077E44" w:rsidRDefault="004A04C7">
      <w:pPr>
        <w:pStyle w:val="ConsPlusNormal0"/>
        <w:jc w:val="right"/>
      </w:pPr>
      <w:r>
        <w:t>Республики Дагестан</w:t>
      </w:r>
    </w:p>
    <w:p w:rsidR="00077E44" w:rsidRDefault="004A04C7">
      <w:pPr>
        <w:pStyle w:val="ConsPlusNormal0"/>
        <w:jc w:val="right"/>
      </w:pPr>
      <w:r>
        <w:t xml:space="preserve">от 8 февраля 2024 </w:t>
      </w:r>
      <w:r>
        <w:t>г. N 16</w:t>
      </w:r>
    </w:p>
    <w:p w:rsidR="00077E44" w:rsidRDefault="00077E44">
      <w:pPr>
        <w:pStyle w:val="ConsPlusNormal0"/>
        <w:jc w:val="both"/>
      </w:pPr>
    </w:p>
    <w:p w:rsidR="00077E44" w:rsidRDefault="004A04C7">
      <w:pPr>
        <w:pStyle w:val="ConsPlusTitle0"/>
        <w:jc w:val="center"/>
      </w:pPr>
      <w:bookmarkStart w:id="1" w:name="P38"/>
      <w:bookmarkEnd w:id="1"/>
      <w:r>
        <w:t>ПОРЯДОК</w:t>
      </w:r>
    </w:p>
    <w:p w:rsidR="00077E44" w:rsidRDefault="004A04C7">
      <w:pPr>
        <w:pStyle w:val="ConsPlusTitle0"/>
        <w:jc w:val="center"/>
      </w:pPr>
      <w:r>
        <w:t>НАЗНАЧЕНИЯ И ОСУЩЕСТВЛЕНИЯ ЕЖЕМЕСЯЧНОЙ ДЕНЕЖНОЙ ВЫПЛАТЫ</w:t>
      </w:r>
    </w:p>
    <w:p w:rsidR="00077E44" w:rsidRDefault="004A04C7">
      <w:pPr>
        <w:pStyle w:val="ConsPlusTitle0"/>
        <w:jc w:val="center"/>
      </w:pPr>
      <w:r>
        <w:t>БОЛЬНЫМ ФЕНИЛКЕТОНУРИЕЙ</w:t>
      </w:r>
    </w:p>
    <w:p w:rsidR="00077E44" w:rsidRDefault="00077E4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77E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E44" w:rsidRDefault="00077E4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E44" w:rsidRDefault="00077E4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7E44" w:rsidRDefault="004A04C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7E44" w:rsidRDefault="004A04C7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РД</w:t>
            </w:r>
            <w:proofErr w:type="gramEnd"/>
          </w:p>
          <w:p w:rsidR="00077E44" w:rsidRDefault="004A04C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06.03.2024 </w:t>
            </w:r>
            <w:hyperlink r:id="rId21" w:tooltip="Постановление Правительства РД от 06.03.2024 N 4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 xml:space="preserve">, от 09.07.2024 </w:t>
            </w:r>
            <w:hyperlink r:id="rId22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 xml:space="preserve">, от 14.11.2024 </w:t>
            </w:r>
            <w:hyperlink r:id="rId23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367</w:t>
              </w:r>
            </w:hyperlink>
            <w:r>
              <w:rPr>
                <w:color w:val="392C69"/>
              </w:rPr>
              <w:t>,</w:t>
            </w:r>
          </w:p>
          <w:p w:rsidR="00077E44" w:rsidRDefault="004A04C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04.03.2025 </w:t>
            </w:r>
            <w:hyperlink r:id="rId24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E44" w:rsidRDefault="00077E44">
            <w:pPr>
              <w:pStyle w:val="ConsPlusNormal0"/>
            </w:pPr>
          </w:p>
        </w:tc>
      </w:tr>
    </w:tbl>
    <w:p w:rsidR="00077E44" w:rsidRDefault="00077E44">
      <w:pPr>
        <w:pStyle w:val="ConsPlusNormal0"/>
        <w:jc w:val="both"/>
      </w:pPr>
    </w:p>
    <w:p w:rsidR="00077E44" w:rsidRDefault="004A04C7">
      <w:pPr>
        <w:pStyle w:val="ConsPlusNormal0"/>
        <w:ind w:firstLine="540"/>
        <w:jc w:val="both"/>
      </w:pPr>
      <w:r>
        <w:t xml:space="preserve">1. Настоящий Порядок определяет механизм и условия назначения и осуществления ежемесячной денежной выплаты больным </w:t>
      </w:r>
      <w:proofErr w:type="spellStart"/>
      <w:r>
        <w:t>фенилкетонурией</w:t>
      </w:r>
      <w:proofErr w:type="spellEnd"/>
      <w:r>
        <w:t xml:space="preserve"> (далее - ежемесячная денежная выплата), проживающим на территории Республики Дагестан.</w:t>
      </w:r>
    </w:p>
    <w:p w:rsidR="00077E44" w:rsidRDefault="004A04C7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25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2. Ежемесячная денежная выплата устанавливается в следующих размерах: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в возрасте от 0 до 3 лет - 7000 рублей;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в возрасте от 3 до 14 лет - 9000 рублей;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в возрасте от 14 лет и старше - 10000 рубл</w:t>
      </w:r>
      <w:r>
        <w:t>ей в месяц.</w:t>
      </w:r>
    </w:p>
    <w:p w:rsidR="00077E44" w:rsidRDefault="004A04C7">
      <w:pPr>
        <w:pStyle w:val="ConsPlusNormal0"/>
        <w:jc w:val="both"/>
      </w:pPr>
      <w:r>
        <w:t xml:space="preserve">(п. 2 в ред. </w:t>
      </w:r>
      <w:hyperlink r:id="rId26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bookmarkStart w:id="2" w:name="P53"/>
      <w:bookmarkEnd w:id="2"/>
      <w:r>
        <w:t xml:space="preserve">3. </w:t>
      </w:r>
      <w:proofErr w:type="gramStart"/>
      <w:r>
        <w:t xml:space="preserve">Заявление о назначении ежемесячной денежной выплаты (далее - заявление) подается больным </w:t>
      </w:r>
      <w:proofErr w:type="spellStart"/>
      <w:r>
        <w:t>фенилкетонурией</w:t>
      </w:r>
      <w:proofErr w:type="spellEnd"/>
      <w:r>
        <w:t xml:space="preserve"> либо родителем или иным законным представителем, с которым</w:t>
      </w:r>
      <w:r>
        <w:t xml:space="preserve"> проживает ребенок, больной </w:t>
      </w:r>
      <w:proofErr w:type="spellStart"/>
      <w:r>
        <w:t>фенилкетонурией</w:t>
      </w:r>
      <w:proofErr w:type="spellEnd"/>
      <w:r>
        <w:t xml:space="preserve"> (далее - заявитель, получатель ежемесячной денежной выплаты), в государственные казенные учреждения Республики Дагестан - управления (территориальные управления) социальной защиты населения в муниципальных района</w:t>
      </w:r>
      <w:r>
        <w:t>х и городских округах по месту жительства (месту пребывания) (далее - орган социальной защиты населения) заявителя по форме</w:t>
      </w:r>
      <w:proofErr w:type="gramEnd"/>
      <w:r>
        <w:t xml:space="preserve"> согласно приложению к настоящему Порядку: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а) через многофункциональный центр предоставления государственных и муниципальных услуг (далее - МФЦ);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lastRenderedPageBreak/>
        <w:t>б)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</w:t>
      </w:r>
      <w:r>
        <w:t xml:space="preserve"> (далее - портал </w:t>
      </w:r>
      <w:proofErr w:type="spellStart"/>
      <w:r>
        <w:t>Госуслуг</w:t>
      </w:r>
      <w:proofErr w:type="spellEnd"/>
      <w:r>
        <w:t>);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в) посредством почтовой связи способом, позволяющим подтвердить факт и дату отправления.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В случае объявления больного </w:t>
      </w:r>
      <w:proofErr w:type="spellStart"/>
      <w:r>
        <w:t>фенилкетонурией</w:t>
      </w:r>
      <w:proofErr w:type="spellEnd"/>
      <w:r>
        <w:t xml:space="preserve"> в возрасте до 18 лет полностью дееспособным в соответствии с законодательством Российской Феде</w:t>
      </w:r>
      <w:r>
        <w:t>рации право подачи им заявления возникает с месяца приобретения полной дееспособности, но не ранее возникновения права на получение ежемесячной денежной выплаты.</w:t>
      </w:r>
    </w:p>
    <w:p w:rsidR="00077E44" w:rsidRDefault="004A04C7">
      <w:pPr>
        <w:pStyle w:val="ConsPlusNormal0"/>
        <w:jc w:val="both"/>
      </w:pPr>
      <w:r>
        <w:t xml:space="preserve">(п. 3 в ред. </w:t>
      </w:r>
      <w:hyperlink r:id="rId27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4. Заявление рег</w:t>
      </w:r>
      <w:r>
        <w:t xml:space="preserve">истрируется в день его подачи в орган социальной защиты населения, через МФЦ либо с использованием портала </w:t>
      </w:r>
      <w:proofErr w:type="spellStart"/>
      <w:r>
        <w:t>Госуслуг</w:t>
      </w:r>
      <w:proofErr w:type="spellEnd"/>
      <w:r>
        <w:t>.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Датой приема заявления и копий документов, достоверность которых заверена в установленном законодательством Российской Федерации порядке, н</w:t>
      </w:r>
      <w:r>
        <w:t>аправленных по почте, считается дата их регистрации в день поступления в орган социальной защиты населения.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Факт и дата приема заявления от заявителя по форме, предусмотренной в </w:t>
      </w:r>
      <w:hyperlink w:anchor="P53" w:tooltip="3. Заявление о назначении ежемесячной денежной выплаты (далее - заявление) подается больным фенилкетонурией либо родителем или иным законным представителем, с которым проживает ребенок, больной фенилкетонурией (далее - заявитель, получатель ежемесячной денежно">
        <w:r>
          <w:rPr>
            <w:color w:val="0000FF"/>
          </w:rPr>
          <w:t>пункте 3</w:t>
        </w:r>
      </w:hyperlink>
      <w:r>
        <w:t xml:space="preserve"> настоящего Порядка, подтверждаетс</w:t>
      </w:r>
      <w:r>
        <w:t>я уведомлением, направляемым заявителю в течение 1 рабочего дня со дня приема и регистрации заявления.</w:t>
      </w:r>
    </w:p>
    <w:p w:rsidR="00077E44" w:rsidRDefault="004A04C7">
      <w:pPr>
        <w:pStyle w:val="ConsPlusNormal0"/>
        <w:jc w:val="both"/>
      </w:pPr>
      <w:r>
        <w:t xml:space="preserve">(п. 4 в ред. </w:t>
      </w:r>
      <w:hyperlink r:id="rId28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5. Заявитель несет ответственность за неполноту и недостоверность представл</w:t>
      </w:r>
      <w:r>
        <w:t>енных документов и сведений, указанных в заявлении, в соответствии с законодательством Российской Федерации.</w:t>
      </w:r>
    </w:p>
    <w:p w:rsidR="00077E44" w:rsidRDefault="004A04C7">
      <w:pPr>
        <w:pStyle w:val="ConsPlusNormal0"/>
        <w:spacing w:before="240"/>
        <w:ind w:firstLine="540"/>
        <w:jc w:val="both"/>
      </w:pPr>
      <w:bookmarkStart w:id="3" w:name="P64"/>
      <w:bookmarkEnd w:id="3"/>
      <w:r>
        <w:t>6. При обращении за ежемесячной денежной выплатой в органы социальной защиты населения либо МФЦ заявление подается в зависимости от сложившейся у з</w:t>
      </w:r>
      <w:r>
        <w:t>аявителя жизненной ситуации с представлением следующих документов (сведений):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а) документ о рождении ребенка - при регистрации акта гражданского состояния компетентным органом иностранного государства по законам соответствующего иностранного государства;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б</w:t>
      </w:r>
      <w:r>
        <w:t>) документ о заключении (расторжении) брака - при регистрации акта гражданского состояния компетентным органом иностранного государства по законам соответствующего иностранного государства;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в) реквизиты счета в кредитной организации;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г) решение суда или но</w:t>
      </w:r>
      <w:r>
        <w:t>тариально удостоверенное соглашение родителей, определяющие совместное проживание с одним из родителей (законным представителем) ребенка, в отношении которого назначается ежемесячная денежная выплата, - при расторжении брака родителями ребенка.</w:t>
      </w:r>
    </w:p>
    <w:p w:rsidR="00077E44" w:rsidRDefault="004A04C7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"г" вв</w:t>
      </w:r>
      <w:r>
        <w:t xml:space="preserve">еден </w:t>
      </w:r>
      <w:hyperlink r:id="rId29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РД от 04.03.2025 N 54)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lastRenderedPageBreak/>
        <w:t>При обращении за ежемесячной денежной выплатой через МФЦ заявителем предъявляется также документ, удостоверяющий личность.</w:t>
      </w:r>
    </w:p>
    <w:p w:rsidR="00077E44" w:rsidRDefault="004A04C7">
      <w:pPr>
        <w:pStyle w:val="ConsPlusNormal0"/>
        <w:jc w:val="both"/>
      </w:pPr>
      <w:r>
        <w:t xml:space="preserve">(п. 6 в ред. </w:t>
      </w:r>
      <w:hyperlink r:id="rId30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7. Утратил силу. - </w:t>
      </w:r>
      <w:hyperlink r:id="rId31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РД от 14.11.2024 N 367.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8. Органом социальной защиты населения либо МФЦ самостоятельно запрашиваются следующие документы (сведения) в рамках межведомственног</w:t>
      </w:r>
      <w:r>
        <w:t>о взаимодействия в органах и (или) организациях, в распоряжении которых они находятся: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32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а) о рождении (усыновлении) ребенка (детей) - из Единого государственного реестра записей актов </w:t>
      </w:r>
      <w:r>
        <w:t>гражданского состояния (далее - Единый государственный реестр);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б) об установлении отцовства - из Единого государственного реестра;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в) о смерти больного </w:t>
      </w:r>
      <w:proofErr w:type="spellStart"/>
      <w:r>
        <w:t>фенилкетонурией</w:t>
      </w:r>
      <w:proofErr w:type="spellEnd"/>
      <w:r>
        <w:t xml:space="preserve"> - из Единого государственного реестра;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г) о заключении (расторжении) брака - из Единого</w:t>
      </w:r>
      <w:r>
        <w:t xml:space="preserve"> государственного реестра;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д) содержащиеся в решении органа опеки и попечительства об установлении опеки или попечительства над ребенком или решении суда об объявлении несовершеннолетнего ребенка полностью дееспособным, - из Фонда пенсионного и социального</w:t>
      </w:r>
      <w:r>
        <w:t xml:space="preserve"> страхования Российской Федерации (из государственной информационной системы "Единая централизованная цифровая платформа в социальной сфере");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33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09.07.2024 N 210)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е) об опекуне (попечителе) ребенка (детей), в отношении которого подается заявление, - из государственной информационной системы "Единая централизованная цифровая платформа в социальной сфере";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34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</w:t>
      </w:r>
      <w:r>
        <w:t>ельства РД от 09.07.2024 N 210)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ж) о лишении (ограничении, восстановлении) родительских прав, об отмене ограничения родительских прав, об отобрании ребенка при непосредственной угрозе его жизни или здоровью - из государственной информационной системы "Един</w:t>
      </w:r>
      <w:r>
        <w:t>ая централизованная цифровая платформа в социальной сфере";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35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09.07.2024 N 210)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з) об ограничении дееспособности или признании родителя либо иного законного представителя ребенка </w:t>
      </w:r>
      <w:proofErr w:type="gramStart"/>
      <w:r>
        <w:t>нед</w:t>
      </w:r>
      <w:r>
        <w:t>ееспособным</w:t>
      </w:r>
      <w:proofErr w:type="gramEnd"/>
      <w:r>
        <w:t xml:space="preserve"> - из государственной информационной системы "Единая централизованная цифровая платформа в социальной сфере";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36" w:tooltip="Постановление Правительства РД от 09.07.2024 N 210 (ред. от 04.03.2025)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09.07.2024 N 210)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и) о регистрации по месту жительства или </w:t>
      </w:r>
      <w:r>
        <w:t>месту пребывания гражданина Российской Федерации в пределах Российской Федерации - из ведомственной информационной системы Министерства внутренних дел Российской Федерации;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к) сведения, подтверждающие наличие диагноза </w:t>
      </w:r>
      <w:proofErr w:type="spellStart"/>
      <w:r>
        <w:t>фенилкетонурии</w:t>
      </w:r>
      <w:proofErr w:type="spellEnd"/>
      <w:r>
        <w:t xml:space="preserve">, - из Министерства </w:t>
      </w:r>
      <w:r>
        <w:lastRenderedPageBreak/>
        <w:t>здра</w:t>
      </w:r>
      <w:r>
        <w:t>воохранения Республики Дагестан;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л) сведения из органа социальной защиты населения по месту жительства (месту пребывания, фактического проживания) другого родителя или иного законного представителя о неполучении им ежемесячной денежной выплаты, если другой</w:t>
      </w:r>
      <w:r>
        <w:t xml:space="preserve"> родитель или иной законный представитель зарегистрирован по другому адресу на территории Российской Федерации.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37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Заявитель вправе представить указанные документы по собственной инициат</w:t>
      </w:r>
      <w:r>
        <w:t>иве.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9. В случае если заявление подано с использованием портала </w:t>
      </w:r>
      <w:proofErr w:type="spellStart"/>
      <w:r>
        <w:t>Госуслуг</w:t>
      </w:r>
      <w:proofErr w:type="spellEnd"/>
      <w:r>
        <w:t>, заявитель в течение 10 рабочих дней со дня регистрации органом социальной защиты населения заявления представляет в органы социальной защиты населения документы (сведения), предусмот</w:t>
      </w:r>
      <w:r>
        <w:t xml:space="preserve">ренные </w:t>
      </w:r>
      <w:hyperlink w:anchor="P64" w:tooltip="6. При обращении за ежемесячной денежной выплатой в органы социальной защиты населения либо МФЦ заявление подается в зависимости от сложившейся у заявителя жизненной ситуации с представлением следующих документов (сведений):">
        <w:r>
          <w:rPr>
            <w:color w:val="0000FF"/>
          </w:rPr>
          <w:t>пунктом 6</w:t>
        </w:r>
      </w:hyperlink>
      <w:r>
        <w:t xml:space="preserve"> настоящего Порядка.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10. </w:t>
      </w:r>
      <w:proofErr w:type="gramStart"/>
      <w:r>
        <w:t xml:space="preserve">В случае если при обращении заявителя за назначением ежемесячной денежной выплаты по форме, предусмотренной </w:t>
      </w:r>
      <w:hyperlink w:anchor="P53" w:tooltip="3. Заявление о назначении ежемесячной денежной выплаты (далее - заявление) подается больным фенилкетонурией либо родителем или иным законным представителем, с которым проживает ребенок, больной фенилкетонурией (далее - заявитель, получатель ежемесячной денежно">
        <w:r>
          <w:rPr>
            <w:color w:val="0000FF"/>
          </w:rPr>
          <w:t>пунктом 3</w:t>
        </w:r>
      </w:hyperlink>
      <w:r>
        <w:t xml:space="preserve"> настоящего Порядка, им представлен неполный комплект указанны</w:t>
      </w:r>
      <w:r>
        <w:t xml:space="preserve">х в </w:t>
      </w:r>
      <w:hyperlink w:anchor="P64" w:tooltip="6. При обращении за ежемесячной денежной выплатой в органы социальной защиты населения либо МФЦ заявление подается в зависимости от сложившейся у заявителя жизненной ситуации с представлением следующих документов (сведений):">
        <w:r>
          <w:rPr>
            <w:color w:val="0000FF"/>
          </w:rPr>
          <w:t>пункте 6</w:t>
        </w:r>
      </w:hyperlink>
      <w:r>
        <w:t xml:space="preserve"> настоящего Порядка документов (сведений), необходимых для назначения ежемесячной денежной выплаты, заявитель вправе представить недостающие документы (сведения) в течение 10 рабочих дней со дня регистрации заявления МФЦ или органом социальной защиты насел</w:t>
      </w:r>
      <w:r>
        <w:t>ения.</w:t>
      </w:r>
      <w:proofErr w:type="gramEnd"/>
    </w:p>
    <w:p w:rsidR="00077E44" w:rsidRDefault="004A04C7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10 в ред. </w:t>
      </w:r>
      <w:hyperlink r:id="rId38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bookmarkStart w:id="4" w:name="P95"/>
      <w:bookmarkEnd w:id="4"/>
      <w:r>
        <w:t>11. В случае установления факта наличия в заявлении и (или) документах (сведениях), представленных заявителем, недостоверной и (или) неполной информации орган социальной з</w:t>
      </w:r>
      <w:r>
        <w:t>ащиты населения возвращает такие заявление и (или) документы заявителю на доработку с указанием информации, подлежащей корректировке.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В этом случае срок принятия решения о назначении ежемесячной денежной выплаты либо об отказе в назначении ежемесячной дене</w:t>
      </w:r>
      <w:r>
        <w:t>жной выплаты продлевается на 5 рабочих дней.</w:t>
      </w:r>
    </w:p>
    <w:p w:rsidR="00077E44" w:rsidRDefault="004A04C7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9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Заявитель представляет доработанные заявление и (или) документы (сведения) в течение 5 рабочих дней со дня возврата заявления и (или) доку</w:t>
      </w:r>
      <w:r>
        <w:t>мента органом социальной защиты населения.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12. Решение о назначении ежемесячной денежной выплаты либо об отказе в назначении ежемесячной денежной выплаты принимается органом социальной защиты населения в течение 10 рабочих дней со дня приема заявления, за </w:t>
      </w:r>
      <w:r>
        <w:t xml:space="preserve">исключением случая, предусмотренного </w:t>
      </w:r>
      <w:hyperlink w:anchor="P95" w:tooltip="11. В случае установления факта наличия в заявлении и (или) документах (сведениях), представленных заявителем, недостоверной и (или) неполной информации орган социальной защиты населения возвращает такие заявление и (или) документы заявителю на доработку с ука">
        <w:r>
          <w:rPr>
            <w:color w:val="0000FF"/>
          </w:rPr>
          <w:t>пунктом 11</w:t>
        </w:r>
      </w:hyperlink>
      <w:r>
        <w:t xml:space="preserve"> настоящего Порядка. Срок принятия решения о назначении ежемесячной денежной выплаты либо об отказе в назначении ежемесячной денежной выплаты продлевается на 20 рабочих дней</w:t>
      </w:r>
      <w:r>
        <w:t xml:space="preserve"> в случае </w:t>
      </w:r>
      <w:proofErr w:type="spellStart"/>
      <w:r>
        <w:t>непоступления</w:t>
      </w:r>
      <w:proofErr w:type="spellEnd"/>
      <w:r>
        <w:t xml:space="preserve"> документов (сведений), запрашиваемых в рамках межведомственного взаимодействия, или недостающих документов (сведений), представленных позднее 5 рабочих дней со дня регистрации заявления МФЦ или органом социальной защиты населения.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У</w:t>
      </w:r>
      <w:r>
        <w:t>ведомление о назначении ежемесячной денежной выплаты, об отказе в ее назначении либо о продлении срока принятия решения о назначении ежемесячной денежной выплаты направляются в письменной форме или в форме электронного документа заявителю органом социально</w:t>
      </w:r>
      <w:r>
        <w:t xml:space="preserve">й защиты населения в срок, не превышающий одного рабочего дня со дня принятия </w:t>
      </w:r>
      <w:r>
        <w:lastRenderedPageBreak/>
        <w:t>таких решений.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Заявители могут обратиться за ежемесячной денежной выплатой в любое время после возникновения права на нее. При этом в 2024 году ежемесячная денежная выплата назна</w:t>
      </w:r>
      <w:r>
        <w:t>чается с месяца установления медицинской организацией данного заболевания, но не ранее чем с 1 января 2024 года либо с месяца установления заболевания в 2024 году.</w:t>
      </w:r>
    </w:p>
    <w:p w:rsidR="00077E44" w:rsidRDefault="004A04C7">
      <w:pPr>
        <w:pStyle w:val="ConsPlusNormal0"/>
        <w:spacing w:before="240"/>
        <w:ind w:firstLine="540"/>
        <w:jc w:val="both"/>
      </w:pPr>
      <w:proofErr w:type="gramStart"/>
      <w:r>
        <w:t>С 1 января 2025 года ежемесячная денежная выплата назначается с месяца установления медицинс</w:t>
      </w:r>
      <w:r>
        <w:t>кой организацией данного заболевания, если обращение за ней последовало не позднее шести месяцев с месяца установления наличия заболевания, а в остальных случаях ежемесячная денежная выплата назначается за истекшее время, но не более чем за шесть месяцев д</w:t>
      </w:r>
      <w:r>
        <w:t>о месяца обращения.</w:t>
      </w:r>
      <w:proofErr w:type="gramEnd"/>
    </w:p>
    <w:p w:rsidR="00077E44" w:rsidRDefault="004A04C7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12 в ред. </w:t>
      </w:r>
      <w:hyperlink r:id="rId40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13. Основаниями для отказа в назначении ежемесячной денежной выплаты являются: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41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а) го</w:t>
      </w:r>
      <w:r>
        <w:t xml:space="preserve">сударственная регистрация смерти больного </w:t>
      </w:r>
      <w:proofErr w:type="spellStart"/>
      <w:r>
        <w:t>фенилкетонурией</w:t>
      </w:r>
      <w:proofErr w:type="spellEnd"/>
      <w:r>
        <w:t>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б) непредставление заявителем в орган социальной защиты населения документов (сведений), указанных в </w:t>
      </w:r>
      <w:hyperlink w:anchor="P64" w:tooltip="6. При обращении за ежемесячной денежной выплатой в органы социальной защиты населения либо МФЦ заявление подается в зависимости от сложившейся у заявителя жизненной ситуации с представлением следующих документов (сведений):">
        <w:r>
          <w:rPr>
            <w:color w:val="0000FF"/>
          </w:rPr>
          <w:t>пункте 6</w:t>
        </w:r>
      </w:hyperlink>
      <w:r>
        <w:t xml:space="preserve"> настоящего Порядка;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в) установление факта осуществления ежемесячной денежной выплаты другому законному представителю;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42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г) непредставление заявителем необходимых заявления и (или) документов (сведений) пос</w:t>
      </w:r>
      <w:r>
        <w:t>ле возвращения заявления и (или) документов на доработку в срок, установленный настоящим Порядком.</w:t>
      </w:r>
    </w:p>
    <w:p w:rsidR="00077E44" w:rsidRDefault="004A04C7">
      <w:pPr>
        <w:pStyle w:val="ConsPlusNormal0"/>
        <w:spacing w:before="240"/>
        <w:ind w:firstLine="540"/>
        <w:jc w:val="both"/>
      </w:pPr>
      <w:bookmarkStart w:id="5" w:name="P111"/>
      <w:bookmarkEnd w:id="5"/>
      <w:r>
        <w:t>14. Решение о прекращении ежемесячной денежной выплаты заявителю принимается органом социальной защиты населения в следующих случаях: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43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</w:t>
        </w:r>
        <w:r>
          <w:rPr>
            <w:color w:val="0000FF"/>
          </w:rPr>
          <w:t>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proofErr w:type="gramStart"/>
      <w:r>
        <w:t xml:space="preserve">а) государственная регистрация смерти (объявление умершим, признание безвестно отсутствующим) больного </w:t>
      </w:r>
      <w:proofErr w:type="spellStart"/>
      <w:r>
        <w:t>фенилкетонурией</w:t>
      </w:r>
      <w:proofErr w:type="spellEnd"/>
      <w:r>
        <w:t>;</w:t>
      </w:r>
      <w:proofErr w:type="gramEnd"/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б) помещение больного </w:t>
      </w:r>
      <w:proofErr w:type="spellStart"/>
      <w:r>
        <w:t>фенилкетонурией</w:t>
      </w:r>
      <w:proofErr w:type="spellEnd"/>
      <w:r>
        <w:t>, которому осуществляется ежемесячная денежная вы</w:t>
      </w:r>
      <w:r>
        <w:t>плата, в организацию на полное государственное обеспечение, за исключением случаев обучения и проживания детей в организациях, осуществляющих образовательную деятельность по адаптированным основным общеобразовательным программам;</w:t>
      </w:r>
    </w:p>
    <w:p w:rsidR="00077E44" w:rsidRDefault="004A04C7">
      <w:pPr>
        <w:pStyle w:val="ConsPlusNormal0"/>
        <w:jc w:val="both"/>
      </w:pPr>
      <w:r>
        <w:t>(в ред. Постановлений Прав</w:t>
      </w:r>
      <w:r>
        <w:t xml:space="preserve">ительства РД от 14.11.2024 </w:t>
      </w:r>
      <w:hyperlink r:id="rId44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367</w:t>
        </w:r>
      </w:hyperlink>
      <w:r>
        <w:t xml:space="preserve">, от 04.03.2025 </w:t>
      </w:r>
      <w:hyperlink r:id="rId45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54</w:t>
        </w:r>
      </w:hyperlink>
      <w:r>
        <w:t>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в) лишение (ограничение) родительских прав получателя ежемесячной денежной выплаты в отношении ребенка, больного </w:t>
      </w:r>
      <w:proofErr w:type="spellStart"/>
      <w:r>
        <w:t>фенилкетонурией</w:t>
      </w:r>
      <w:proofErr w:type="spellEnd"/>
      <w:r>
        <w:t>;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46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г) отмена усыновления, опеки (попечит</w:t>
      </w:r>
      <w:r>
        <w:t xml:space="preserve">ельства) в отношении ребенка, больного </w:t>
      </w:r>
      <w:proofErr w:type="spellStart"/>
      <w:r>
        <w:lastRenderedPageBreak/>
        <w:t>фенилкетонурией</w:t>
      </w:r>
      <w:proofErr w:type="spellEnd"/>
      <w:r>
        <w:t>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д) признание судом получателя ежемесячной денежной выплаты недееспособным или ограниченно дееспособным, за исключением случаев, когда получатель ежемесячной денежной выплаты не лишен родительских прав</w:t>
      </w:r>
      <w:r>
        <w:t xml:space="preserve"> (не ограничен в родительских правах) в отношении ребенка, больного </w:t>
      </w:r>
      <w:proofErr w:type="spellStart"/>
      <w:r>
        <w:t>фенилкетонурией</w:t>
      </w:r>
      <w:proofErr w:type="spellEnd"/>
      <w:r>
        <w:t>;</w:t>
      </w:r>
    </w:p>
    <w:p w:rsidR="00077E44" w:rsidRDefault="004A04C7">
      <w:pPr>
        <w:pStyle w:val="ConsPlusNormal0"/>
        <w:jc w:val="both"/>
      </w:pPr>
      <w:r>
        <w:t xml:space="preserve">(в ред. Постановлений Правительства РД от 14.11.2024 </w:t>
      </w:r>
      <w:hyperlink r:id="rId47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367</w:t>
        </w:r>
      </w:hyperlink>
      <w:r>
        <w:t xml:space="preserve">, от 04.03.2025 </w:t>
      </w:r>
      <w:hyperlink r:id="rId48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54</w:t>
        </w:r>
      </w:hyperlink>
      <w:r>
        <w:t>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е) установление опеки (попечительства) в отношении больного </w:t>
      </w:r>
      <w:proofErr w:type="spellStart"/>
      <w:r>
        <w:t>фенилк</w:t>
      </w:r>
      <w:r>
        <w:t>етонурией</w:t>
      </w:r>
      <w:proofErr w:type="spellEnd"/>
      <w:r>
        <w:t>;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ж) объявление в розыск больного </w:t>
      </w:r>
      <w:proofErr w:type="spellStart"/>
      <w:r>
        <w:t>фенилкетонурией</w:t>
      </w:r>
      <w:proofErr w:type="spellEnd"/>
      <w:r>
        <w:t>, в отношении которого осуществляется ежемесячная денежная выплата;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49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з) установление факта представления получателем ежемесячн</w:t>
      </w:r>
      <w:r>
        <w:t>ой денежной выплаты документов (сведений), содержащих недостоверную информацию;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50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и) направление родителя или иного законного представителя ребенка, больного </w:t>
      </w:r>
      <w:proofErr w:type="spellStart"/>
      <w:r>
        <w:t>фенилкетонурией</w:t>
      </w:r>
      <w:proofErr w:type="spellEnd"/>
      <w:r>
        <w:t>, получающег</w:t>
      </w:r>
      <w:r>
        <w:t>о ежемесячную денежную выплату, на принудительное лечение по решению суда;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51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к) расторжение брака получателем ежемесячной денежной выплаты, если место жительства (проживания) ребенка, б</w:t>
      </w:r>
      <w:r>
        <w:t xml:space="preserve">ольного </w:t>
      </w:r>
      <w:proofErr w:type="spellStart"/>
      <w:r>
        <w:t>фенилкетонурией</w:t>
      </w:r>
      <w:proofErr w:type="spellEnd"/>
      <w:r>
        <w:t>, определено совместно с другим родителем или иным законным представителем, в отношении которого не выплачивается ежемесячная денежная выплата;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52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л) переезд получ</w:t>
      </w:r>
      <w:r>
        <w:t>ателя ежемесячной денежной выплаты на постоянное место жительства за пределы Республики Дагестан либо назначение ежемесячной денежной выплаты уполномоченным органом другого субъекта Российской Федерации, а также утрата им гражданства Российской Федерации;</w:t>
      </w:r>
    </w:p>
    <w:p w:rsidR="00077E44" w:rsidRDefault="004A04C7">
      <w:pPr>
        <w:pStyle w:val="ConsPlusNormal0"/>
        <w:jc w:val="both"/>
      </w:pPr>
      <w:r>
        <w:t xml:space="preserve">(в ред. Постановлений Правительства РД от 14.11.2024 </w:t>
      </w:r>
      <w:hyperlink r:id="rId53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367</w:t>
        </w:r>
      </w:hyperlink>
      <w:r>
        <w:t xml:space="preserve">, от 04.03.2025 </w:t>
      </w:r>
      <w:hyperlink r:id="rId54" w:tooltip="Постановление Правительства РД от 04.03.2025 N 54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N 54</w:t>
        </w:r>
      </w:hyperlink>
      <w:r>
        <w:t>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м) отказ от получения ежемесячной денежной выплаты.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55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15. Орган социальной защит</w:t>
      </w:r>
      <w:r>
        <w:t xml:space="preserve">ы населения вправе осуществлять проверку наступления обстоятельств, указанных в </w:t>
      </w:r>
      <w:hyperlink w:anchor="P111" w:tooltip="14. Решение о прекращении ежемесячной денежной выплаты заявителю принимается органом социальной защиты населения в следующих случаях:">
        <w:r>
          <w:rPr>
            <w:color w:val="0000FF"/>
          </w:rPr>
          <w:t>пункте 14</w:t>
        </w:r>
      </w:hyperlink>
      <w:r>
        <w:t xml:space="preserve"> настоящего Порядка. При наступлении у получателя ежемесячной денежной выплаты таких обстоятельств осуществление ежемесячной денежной выплаты </w:t>
      </w:r>
      <w:proofErr w:type="gramStart"/>
      <w:r>
        <w:t>прекращается</w:t>
      </w:r>
      <w:proofErr w:type="gramEnd"/>
      <w:r>
        <w:t xml:space="preserve"> начиная с месяца, следующего за месяцем, в котором наступили соответствующие обстоятельства.</w:t>
      </w:r>
    </w:p>
    <w:p w:rsidR="00077E44" w:rsidRDefault="004A04C7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6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16. В случае принятия решения о прекращении осуществления ежемесячной денежной выплаты получателю ежемесячной денежной выплаты в срок, не превышающий 1 рабочий день со дня принятия такого реш</w:t>
      </w:r>
      <w:r>
        <w:t xml:space="preserve">ения, направляется уведомление с указанием аргументированного </w:t>
      </w:r>
      <w:r>
        <w:lastRenderedPageBreak/>
        <w:t>обоснования.</w:t>
      </w:r>
    </w:p>
    <w:p w:rsidR="00077E44" w:rsidRDefault="004A04C7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16 в ред. </w:t>
      </w:r>
      <w:hyperlink r:id="rId57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17. Возобновление осуществления ежемесячной денежной выплаты производится при изменении обстоятельств,</w:t>
      </w:r>
      <w:r>
        <w:t xml:space="preserve"> указанных в </w:t>
      </w:r>
      <w:hyperlink w:anchor="P111" w:tooltip="14. Решение о прекращении ежемесячной денежной выплаты заявителю принимается органом социальной защиты населения в следующих случаях:">
        <w:r>
          <w:rPr>
            <w:color w:val="0000FF"/>
          </w:rPr>
          <w:t>пункте 14</w:t>
        </w:r>
      </w:hyperlink>
      <w:r>
        <w:t xml:space="preserve"> настоящего Порядка, на основании заявления получателя ежемесячной д</w:t>
      </w:r>
      <w:r>
        <w:t>енежной выплаты с представлением соответствующих документов (сведений).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 xml:space="preserve">Восстановление права на ежемесячную денежную выплату осуществляется в порядке, предусмотренном </w:t>
      </w:r>
      <w:hyperlink w:anchor="P53" w:tooltip="3. Заявление о назначении ежемесячной денежной выплаты (далее - заявление) подается больным фенилкетонурией либо родителем или иным законным представителем, с которым проживает ребенок, больной фенилкетонурией (далее - заявитель, получатель ежемесячной денежно">
        <w:r>
          <w:rPr>
            <w:color w:val="0000FF"/>
          </w:rPr>
          <w:t>пунктами 3</w:t>
        </w:r>
      </w:hyperlink>
      <w:r>
        <w:t xml:space="preserve"> - </w:t>
      </w:r>
      <w:hyperlink w:anchor="P95" w:tooltip="11. В случае установления факта наличия в заявлении и (или) документах (сведениях), представленных заявителем, недостоверной и (или) неполной информации орган социальной защиты населения возвращает такие заявление и (или) документы заявителю на доработку с ука">
        <w:r>
          <w:rPr>
            <w:color w:val="0000FF"/>
          </w:rPr>
          <w:t>11</w:t>
        </w:r>
      </w:hyperlink>
      <w:r>
        <w:t xml:space="preserve"> н</w:t>
      </w:r>
      <w:r>
        <w:t>астоящего Порядка.</w:t>
      </w:r>
    </w:p>
    <w:p w:rsidR="00077E44" w:rsidRDefault="004A04C7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17 в ред. </w:t>
      </w:r>
      <w:hyperlink r:id="rId58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18. Получатели ежемесячной денежной выплаты обязаны извещать органы социальной защиты населения об изменении места жительства (пребывания, фактического прожив</w:t>
      </w:r>
      <w:r>
        <w:t>ания), а также о наступлении обстоятельств, влекущих прекращение права на ежемесячную денежную выплату, в месячный срок.</w:t>
      </w:r>
    </w:p>
    <w:p w:rsidR="00077E44" w:rsidRDefault="004A04C7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9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19. Орган социальной защиты населения вправе проверять достове</w:t>
      </w:r>
      <w:r>
        <w:t>рность документов (сведений), указанных в заявлении. В этих целях орган социальной защиты населения запрашивает и безвозмездно получает необходимые документы (сведения) от органов, предоставляющих государственные (муниципальные) услуги, иных государственны</w:t>
      </w:r>
      <w:r>
        <w:t>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(муниципальных услуг).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20. Ежемесячная денежная выплата осуществляется ор</w:t>
      </w:r>
      <w:r>
        <w:t>ганом социальной защиты населения путем перечисления денежных средств на счета граждан, открытые ими в кредитных организациях.</w:t>
      </w:r>
    </w:p>
    <w:p w:rsidR="00077E44" w:rsidRDefault="004A04C7">
      <w:pPr>
        <w:pStyle w:val="ConsPlusNormal0"/>
        <w:jc w:val="both"/>
      </w:pPr>
      <w:r>
        <w:t xml:space="preserve">(в ред. </w:t>
      </w:r>
      <w:hyperlink r:id="rId60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4A04C7">
      <w:pPr>
        <w:pStyle w:val="ConsPlusNormal0"/>
        <w:spacing w:before="240"/>
        <w:ind w:firstLine="540"/>
        <w:jc w:val="both"/>
      </w:pPr>
      <w:r>
        <w:t>21. Выплаченные вследствие представления заявителем заве</w:t>
      </w:r>
      <w:r>
        <w:t>домо недостоверных сведений суммы ежемесячной денежной выплаты подлежат взысканию в установленном законом порядке.</w:t>
      </w:r>
    </w:p>
    <w:p w:rsidR="00077E44" w:rsidRDefault="004A04C7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1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РД от 14.11.2024 N 367)</w:t>
      </w:r>
    </w:p>
    <w:p w:rsidR="00077E44" w:rsidRDefault="00077E44">
      <w:pPr>
        <w:pStyle w:val="ConsPlusNormal0"/>
        <w:jc w:val="both"/>
      </w:pPr>
    </w:p>
    <w:p w:rsidR="00077E44" w:rsidRDefault="00077E44">
      <w:pPr>
        <w:pStyle w:val="ConsPlusNormal0"/>
        <w:jc w:val="both"/>
      </w:pPr>
    </w:p>
    <w:p w:rsidR="00077E44" w:rsidRDefault="00077E44">
      <w:pPr>
        <w:pStyle w:val="ConsPlusNormal0"/>
        <w:jc w:val="both"/>
      </w:pPr>
    </w:p>
    <w:p w:rsidR="00077E44" w:rsidRDefault="00077E44">
      <w:pPr>
        <w:pStyle w:val="ConsPlusNormal0"/>
        <w:jc w:val="both"/>
      </w:pPr>
    </w:p>
    <w:p w:rsidR="00077E44" w:rsidRDefault="00077E44">
      <w:pPr>
        <w:pStyle w:val="ConsPlusNormal0"/>
        <w:jc w:val="both"/>
      </w:pPr>
    </w:p>
    <w:p w:rsidR="00077E44" w:rsidRDefault="004A04C7">
      <w:pPr>
        <w:pStyle w:val="ConsPlusNormal0"/>
        <w:jc w:val="right"/>
        <w:outlineLvl w:val="1"/>
      </w:pPr>
      <w:r>
        <w:t>Приложение</w:t>
      </w:r>
    </w:p>
    <w:p w:rsidR="00077E44" w:rsidRDefault="004A04C7">
      <w:pPr>
        <w:pStyle w:val="ConsPlusNormal0"/>
        <w:jc w:val="right"/>
      </w:pPr>
      <w:r>
        <w:t>к Порядку назначения и осуществления</w:t>
      </w:r>
    </w:p>
    <w:p w:rsidR="00077E44" w:rsidRDefault="004A04C7">
      <w:pPr>
        <w:pStyle w:val="ConsPlusNormal0"/>
        <w:jc w:val="right"/>
      </w:pPr>
      <w:r>
        <w:t>ежемесячной ден</w:t>
      </w:r>
      <w:r>
        <w:t>ежной выплаты</w:t>
      </w:r>
    </w:p>
    <w:p w:rsidR="00077E44" w:rsidRDefault="004A04C7">
      <w:pPr>
        <w:pStyle w:val="ConsPlusNormal0"/>
        <w:jc w:val="right"/>
      </w:pPr>
      <w:r>
        <w:t xml:space="preserve">больным </w:t>
      </w:r>
      <w:proofErr w:type="spellStart"/>
      <w:r>
        <w:t>фенилкетонурией</w:t>
      </w:r>
      <w:proofErr w:type="spellEnd"/>
    </w:p>
    <w:p w:rsidR="00077E44" w:rsidRDefault="00077E4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77E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E44" w:rsidRDefault="00077E4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E44" w:rsidRDefault="00077E4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7E44" w:rsidRDefault="004A04C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7E44" w:rsidRDefault="004A04C7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2" w:tooltip="Постановление Правительства РД от 14.11.2024 N 367 &quot;О внесении изменений в некоторые акты Правительства Республики Дагестан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РД</w:t>
            </w:r>
            <w:proofErr w:type="gramEnd"/>
          </w:p>
          <w:p w:rsidR="00077E44" w:rsidRDefault="004A04C7">
            <w:pPr>
              <w:pStyle w:val="ConsPlusNormal0"/>
              <w:jc w:val="center"/>
            </w:pPr>
            <w:r>
              <w:rPr>
                <w:color w:val="392C69"/>
              </w:rPr>
              <w:t>от 14.11.2024 N 367)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E44" w:rsidRDefault="00077E44">
            <w:pPr>
              <w:pStyle w:val="ConsPlusNormal0"/>
            </w:pPr>
          </w:p>
        </w:tc>
      </w:tr>
    </w:tbl>
    <w:p w:rsidR="00077E44" w:rsidRDefault="00077E44">
      <w:pPr>
        <w:pStyle w:val="ConsPlusNormal0"/>
        <w:jc w:val="both"/>
      </w:pPr>
    </w:p>
    <w:p w:rsidR="00077E44" w:rsidRDefault="004A04C7">
      <w:pPr>
        <w:pStyle w:val="ConsPlusNormal0"/>
        <w:jc w:val="right"/>
      </w:pPr>
      <w:r>
        <w:t>Форма</w:t>
      </w:r>
    </w:p>
    <w:p w:rsidR="00077E44" w:rsidRDefault="00077E44">
      <w:pPr>
        <w:pStyle w:val="ConsPlusNormal0"/>
        <w:jc w:val="both"/>
      </w:pPr>
    </w:p>
    <w:p w:rsidR="00077E44" w:rsidRDefault="004A04C7">
      <w:pPr>
        <w:pStyle w:val="ConsPlusNonformat0"/>
        <w:jc w:val="both"/>
      </w:pPr>
      <w:r>
        <w:t>___________________________________________________________________________</w:t>
      </w:r>
    </w:p>
    <w:p w:rsidR="00077E44" w:rsidRDefault="004A04C7">
      <w:pPr>
        <w:pStyle w:val="ConsPlusNonformat0"/>
        <w:jc w:val="both"/>
      </w:pPr>
      <w:r>
        <w:t>___________________________________________________________________________</w:t>
      </w:r>
    </w:p>
    <w:p w:rsidR="00077E44" w:rsidRDefault="004A04C7">
      <w:pPr>
        <w:pStyle w:val="ConsPlusNonformat0"/>
        <w:jc w:val="both"/>
      </w:pPr>
      <w:r>
        <w:t xml:space="preserve">             (наименование органа социальной защиты населения)</w:t>
      </w:r>
    </w:p>
    <w:p w:rsidR="00077E44" w:rsidRDefault="00077E44">
      <w:pPr>
        <w:pStyle w:val="ConsPlusNonformat0"/>
        <w:jc w:val="both"/>
      </w:pPr>
    </w:p>
    <w:p w:rsidR="00077E44" w:rsidRDefault="004A04C7">
      <w:pPr>
        <w:pStyle w:val="ConsPlusNonformat0"/>
        <w:jc w:val="both"/>
      </w:pPr>
      <w:r>
        <w:t xml:space="preserve">                                 ЗАЯВЛЕНИЕ</w:t>
      </w:r>
    </w:p>
    <w:p w:rsidR="00077E44" w:rsidRDefault="004A04C7">
      <w:pPr>
        <w:pStyle w:val="ConsPlusNonformat0"/>
        <w:jc w:val="both"/>
      </w:pPr>
      <w:r>
        <w:t xml:space="preserve">                 о назначении ежемесячной денежной выплаты</w:t>
      </w:r>
    </w:p>
    <w:p w:rsidR="00077E44" w:rsidRDefault="004A04C7">
      <w:pPr>
        <w:pStyle w:val="ConsPlusNonformat0"/>
        <w:jc w:val="both"/>
      </w:pPr>
      <w:r>
        <w:t xml:space="preserve">                          больным </w:t>
      </w:r>
      <w:proofErr w:type="spellStart"/>
      <w:r>
        <w:t>фенилкетонурией</w:t>
      </w:r>
      <w:proofErr w:type="spellEnd"/>
    </w:p>
    <w:p w:rsidR="00077E44" w:rsidRDefault="00077E44">
      <w:pPr>
        <w:pStyle w:val="ConsPlusNonformat0"/>
        <w:jc w:val="both"/>
      </w:pPr>
    </w:p>
    <w:p w:rsidR="00077E44" w:rsidRDefault="004A04C7">
      <w:pPr>
        <w:pStyle w:val="ConsPlusNonformat0"/>
        <w:jc w:val="both"/>
      </w:pPr>
      <w:r>
        <w:t xml:space="preserve">    Прошу    назначить     ежемесячную </w:t>
      </w:r>
      <w:r>
        <w:t xml:space="preserve">    денежную     выплату     больным</w:t>
      </w:r>
    </w:p>
    <w:p w:rsidR="00077E44" w:rsidRDefault="004A04C7">
      <w:pPr>
        <w:pStyle w:val="ConsPlusNonformat0"/>
        <w:jc w:val="both"/>
      </w:pPr>
      <w:proofErr w:type="spellStart"/>
      <w:r>
        <w:t>фенилкетонурией</w:t>
      </w:r>
      <w:proofErr w:type="spellEnd"/>
      <w:r>
        <w:t xml:space="preserve"> (далее - ежемесячная денежная выплата)</w:t>
      </w:r>
    </w:p>
    <w:p w:rsidR="00077E44" w:rsidRDefault="004A04C7">
      <w:pPr>
        <w:pStyle w:val="ConsPlusNonformat0"/>
        <w:jc w:val="both"/>
      </w:pPr>
      <w:proofErr w:type="gramStart"/>
      <w:r>
        <w:t>(на _______________________________________________________________________</w:t>
      </w:r>
      <w:proofErr w:type="gramEnd"/>
    </w:p>
    <w:p w:rsidR="00077E44" w:rsidRDefault="004A04C7">
      <w:pPr>
        <w:pStyle w:val="ConsPlusNonformat0"/>
        <w:jc w:val="both"/>
      </w:pPr>
      <w:r>
        <w:t>_________________________________________________________________________).</w:t>
      </w:r>
    </w:p>
    <w:p w:rsidR="00077E44" w:rsidRDefault="004A04C7">
      <w:pPr>
        <w:pStyle w:val="ConsPlusNonformat0"/>
        <w:jc w:val="both"/>
      </w:pPr>
      <w:r>
        <w:t xml:space="preserve">    (в случа</w:t>
      </w:r>
      <w:r>
        <w:t>е получения ежемесячной денежной выплаты для другого лица)</w:t>
      </w:r>
    </w:p>
    <w:p w:rsidR="00077E44" w:rsidRDefault="00077E44">
      <w:pPr>
        <w:pStyle w:val="ConsPlusNonformat0"/>
        <w:jc w:val="both"/>
      </w:pPr>
    </w:p>
    <w:p w:rsidR="00077E44" w:rsidRDefault="004A04C7">
      <w:pPr>
        <w:pStyle w:val="ConsPlusNonformat0"/>
        <w:jc w:val="both"/>
      </w:pPr>
      <w:r>
        <w:t>Ф.И.О.: ___________________________________________________________________</w:t>
      </w:r>
    </w:p>
    <w:p w:rsidR="00077E44" w:rsidRDefault="004A04C7">
      <w:pPr>
        <w:pStyle w:val="ConsPlusNonformat0"/>
        <w:jc w:val="both"/>
      </w:pPr>
      <w:r>
        <w:t>Адрес: ____________________________________________________________________</w:t>
      </w:r>
    </w:p>
    <w:p w:rsidR="00077E44" w:rsidRDefault="004A04C7">
      <w:pPr>
        <w:pStyle w:val="ConsPlusNonformat0"/>
        <w:jc w:val="both"/>
      </w:pPr>
      <w:r>
        <w:t>Номера телефонов: __________________________</w:t>
      </w:r>
      <w:r>
        <w:t>_______________________________</w:t>
      </w:r>
    </w:p>
    <w:p w:rsidR="00077E44" w:rsidRDefault="004A04C7">
      <w:pPr>
        <w:pStyle w:val="ConsPlusNonformat0"/>
        <w:jc w:val="both"/>
      </w:pPr>
      <w:r>
        <w:t>Паспортные данные: ________________________________________________________</w:t>
      </w:r>
    </w:p>
    <w:p w:rsidR="00077E44" w:rsidRDefault="00077E4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1984"/>
        <w:gridCol w:w="1701"/>
        <w:gridCol w:w="3402"/>
      </w:tblGrid>
      <w:tr w:rsidR="00077E44">
        <w:tc>
          <w:tcPr>
            <w:tcW w:w="1701" w:type="dxa"/>
          </w:tcPr>
          <w:p w:rsidR="00077E44" w:rsidRDefault="004A04C7">
            <w:pPr>
              <w:pStyle w:val="ConsPlusNormal0"/>
            </w:pPr>
            <w:r>
              <w:t>Серия</w:t>
            </w:r>
          </w:p>
        </w:tc>
        <w:tc>
          <w:tcPr>
            <w:tcW w:w="1984" w:type="dxa"/>
          </w:tcPr>
          <w:p w:rsidR="00077E44" w:rsidRDefault="00077E44">
            <w:pPr>
              <w:pStyle w:val="ConsPlusNormal0"/>
            </w:pPr>
          </w:p>
        </w:tc>
        <w:tc>
          <w:tcPr>
            <w:tcW w:w="1701" w:type="dxa"/>
          </w:tcPr>
          <w:p w:rsidR="00077E44" w:rsidRDefault="004A04C7">
            <w:pPr>
              <w:pStyle w:val="ConsPlusNormal0"/>
            </w:pPr>
            <w:r>
              <w:t>Дата выдачи</w:t>
            </w:r>
          </w:p>
        </w:tc>
        <w:tc>
          <w:tcPr>
            <w:tcW w:w="3402" w:type="dxa"/>
          </w:tcPr>
          <w:p w:rsidR="00077E44" w:rsidRDefault="00077E44">
            <w:pPr>
              <w:pStyle w:val="ConsPlusNormal0"/>
            </w:pPr>
          </w:p>
        </w:tc>
      </w:tr>
      <w:tr w:rsidR="00077E44">
        <w:tc>
          <w:tcPr>
            <w:tcW w:w="1701" w:type="dxa"/>
          </w:tcPr>
          <w:p w:rsidR="00077E44" w:rsidRDefault="004A04C7">
            <w:pPr>
              <w:pStyle w:val="ConsPlusNormal0"/>
            </w:pPr>
            <w:r>
              <w:t>Номер</w:t>
            </w:r>
          </w:p>
        </w:tc>
        <w:tc>
          <w:tcPr>
            <w:tcW w:w="1984" w:type="dxa"/>
          </w:tcPr>
          <w:p w:rsidR="00077E44" w:rsidRDefault="00077E44">
            <w:pPr>
              <w:pStyle w:val="ConsPlusNormal0"/>
            </w:pPr>
          </w:p>
        </w:tc>
        <w:tc>
          <w:tcPr>
            <w:tcW w:w="1701" w:type="dxa"/>
          </w:tcPr>
          <w:p w:rsidR="00077E44" w:rsidRDefault="004A04C7">
            <w:pPr>
              <w:pStyle w:val="ConsPlusNormal0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</w:p>
        </w:tc>
        <w:tc>
          <w:tcPr>
            <w:tcW w:w="3402" w:type="dxa"/>
          </w:tcPr>
          <w:p w:rsidR="00077E44" w:rsidRDefault="00077E44">
            <w:pPr>
              <w:pStyle w:val="ConsPlusNormal0"/>
            </w:pPr>
          </w:p>
        </w:tc>
      </w:tr>
      <w:tr w:rsidR="00077E44">
        <w:tc>
          <w:tcPr>
            <w:tcW w:w="1701" w:type="dxa"/>
          </w:tcPr>
          <w:p w:rsidR="00077E44" w:rsidRDefault="004A04C7">
            <w:pPr>
              <w:pStyle w:val="ConsPlusNormal0"/>
            </w:pPr>
            <w:r>
              <w:t>Дата рождения</w:t>
            </w:r>
          </w:p>
        </w:tc>
        <w:tc>
          <w:tcPr>
            <w:tcW w:w="1984" w:type="dxa"/>
          </w:tcPr>
          <w:p w:rsidR="00077E44" w:rsidRDefault="00077E44">
            <w:pPr>
              <w:pStyle w:val="ConsPlusNormal0"/>
            </w:pPr>
          </w:p>
        </w:tc>
        <w:tc>
          <w:tcPr>
            <w:tcW w:w="1701" w:type="dxa"/>
          </w:tcPr>
          <w:p w:rsidR="00077E44" w:rsidRDefault="00077E44">
            <w:pPr>
              <w:pStyle w:val="ConsPlusNormal0"/>
            </w:pPr>
          </w:p>
        </w:tc>
        <w:tc>
          <w:tcPr>
            <w:tcW w:w="3402" w:type="dxa"/>
          </w:tcPr>
          <w:p w:rsidR="00077E44" w:rsidRDefault="00077E44">
            <w:pPr>
              <w:pStyle w:val="ConsPlusNormal0"/>
            </w:pPr>
          </w:p>
        </w:tc>
      </w:tr>
    </w:tbl>
    <w:p w:rsidR="00077E44" w:rsidRDefault="00077E44">
      <w:pPr>
        <w:pStyle w:val="ConsPlusNormal0"/>
        <w:jc w:val="both"/>
      </w:pPr>
    </w:p>
    <w:p w:rsidR="00077E44" w:rsidRDefault="004A04C7">
      <w:pPr>
        <w:pStyle w:val="ConsPlusNonformat0"/>
        <w:jc w:val="both"/>
      </w:pPr>
      <w:r>
        <w:t xml:space="preserve">    Выплату производить через кредитную организацию</w:t>
      </w:r>
    </w:p>
    <w:p w:rsidR="00077E44" w:rsidRDefault="004A04C7">
      <w:pPr>
        <w:pStyle w:val="ConsPlusNonformat0"/>
        <w:jc w:val="both"/>
      </w:pPr>
      <w:r>
        <w:t>___________________________________________________________________________</w:t>
      </w:r>
    </w:p>
    <w:p w:rsidR="00077E44" w:rsidRDefault="004A04C7">
      <w:pPr>
        <w:pStyle w:val="ConsPlusNonformat0"/>
        <w:jc w:val="both"/>
      </w:pPr>
      <w:r>
        <w:t xml:space="preserve">                              (наименование)</w:t>
      </w:r>
    </w:p>
    <w:p w:rsidR="00077E44" w:rsidRDefault="00077E44">
      <w:pPr>
        <w:pStyle w:val="ConsPlusNonformat0"/>
        <w:jc w:val="both"/>
      </w:pPr>
    </w:p>
    <w:p w:rsidR="00077E44" w:rsidRDefault="004A04C7">
      <w:pPr>
        <w:pStyle w:val="ConsPlusNonformat0"/>
        <w:jc w:val="both"/>
      </w:pPr>
      <w:r>
        <w:t>(реквизиты счета прилагаются).</w:t>
      </w:r>
    </w:p>
    <w:p w:rsidR="00077E44" w:rsidRDefault="00077E44">
      <w:pPr>
        <w:pStyle w:val="ConsPlusNonformat0"/>
        <w:jc w:val="both"/>
      </w:pPr>
    </w:p>
    <w:p w:rsidR="00077E44" w:rsidRDefault="004A04C7">
      <w:pPr>
        <w:pStyle w:val="ConsPlusNonformat0"/>
        <w:jc w:val="both"/>
      </w:pPr>
      <w:r>
        <w:t xml:space="preserve">    Приложение: документы на ________ </w:t>
      </w:r>
      <w:proofErr w:type="gramStart"/>
      <w:r>
        <w:t>л</w:t>
      </w:r>
      <w:proofErr w:type="gramEnd"/>
      <w:r>
        <w:t>.</w:t>
      </w:r>
    </w:p>
    <w:p w:rsidR="00077E44" w:rsidRDefault="004A04C7">
      <w:pPr>
        <w:pStyle w:val="ConsPlusNonformat0"/>
        <w:jc w:val="both"/>
      </w:pPr>
      <w:r>
        <w:t xml:space="preserve">    Обязуюсь  своевременно  сообщить  о наступлении обстоятельств, влекущих</w:t>
      </w:r>
    </w:p>
    <w:p w:rsidR="00077E44" w:rsidRDefault="004A04C7">
      <w:pPr>
        <w:pStyle w:val="ConsPlusNonformat0"/>
        <w:jc w:val="both"/>
      </w:pPr>
      <w:r>
        <w:t>прекращение ежемесячной денежной выплаты.</w:t>
      </w:r>
    </w:p>
    <w:p w:rsidR="00077E44" w:rsidRDefault="004A04C7">
      <w:pPr>
        <w:pStyle w:val="ConsPlusNonformat0"/>
        <w:jc w:val="both"/>
      </w:pPr>
      <w:r>
        <w:t xml:space="preserve">    В  соответствии  с  Федеральным  </w:t>
      </w:r>
      <w:hyperlink r:id="rId63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 июля 2006 г. N 152-ФЗ "О</w:t>
      </w:r>
    </w:p>
    <w:p w:rsidR="00077E44" w:rsidRDefault="004A04C7">
      <w:pPr>
        <w:pStyle w:val="ConsPlusNonformat0"/>
        <w:jc w:val="both"/>
      </w:pPr>
      <w:r>
        <w:t>персональных   данных"   даю   письменное  согласие  на  обработку  органом</w:t>
      </w:r>
    </w:p>
    <w:p w:rsidR="00077E44" w:rsidRDefault="004A04C7">
      <w:pPr>
        <w:pStyle w:val="ConsPlusNonformat0"/>
        <w:jc w:val="both"/>
      </w:pPr>
      <w:r>
        <w:t>социальной  защиты  населения содерж</w:t>
      </w:r>
      <w:r>
        <w:t>ащихся в заявлении персональных данных,</w:t>
      </w:r>
    </w:p>
    <w:p w:rsidR="00077E44" w:rsidRDefault="004A04C7">
      <w:pPr>
        <w:pStyle w:val="ConsPlusNonformat0"/>
        <w:jc w:val="both"/>
      </w:pPr>
      <w:proofErr w:type="gramStart"/>
      <w:r>
        <w:t>т.е.  их сбор, систематизацию, накопление, хранение, уточнение (обновление,</w:t>
      </w:r>
      <w:proofErr w:type="gramEnd"/>
    </w:p>
    <w:p w:rsidR="00077E44" w:rsidRDefault="004A04C7">
      <w:pPr>
        <w:pStyle w:val="ConsPlusNonformat0"/>
        <w:jc w:val="both"/>
      </w:pPr>
      <w:r>
        <w:t>изменение),   использование,   распространение.   Согласие   на   обработку</w:t>
      </w:r>
    </w:p>
    <w:p w:rsidR="00077E44" w:rsidRDefault="004A04C7">
      <w:pPr>
        <w:pStyle w:val="ConsPlusNonformat0"/>
        <w:jc w:val="both"/>
      </w:pPr>
      <w:r>
        <w:t>персональных  данных, содержащихся в настоящем заявлении, действ</w:t>
      </w:r>
      <w:r>
        <w:t>ует до даты</w:t>
      </w:r>
    </w:p>
    <w:p w:rsidR="00077E44" w:rsidRDefault="004A04C7">
      <w:pPr>
        <w:pStyle w:val="ConsPlusNonformat0"/>
        <w:jc w:val="both"/>
      </w:pPr>
      <w:r>
        <w:t>подачи заявления об отзыве настоящего согласия.</w:t>
      </w:r>
    </w:p>
    <w:p w:rsidR="00077E44" w:rsidRDefault="00077E44">
      <w:pPr>
        <w:pStyle w:val="ConsPlusNonformat0"/>
        <w:jc w:val="both"/>
      </w:pPr>
    </w:p>
    <w:p w:rsidR="00077E44" w:rsidRDefault="00077E44">
      <w:pPr>
        <w:pStyle w:val="ConsPlusNonformat0"/>
        <w:jc w:val="both"/>
      </w:pPr>
    </w:p>
    <w:p w:rsidR="00077E44" w:rsidRDefault="004A04C7">
      <w:pPr>
        <w:pStyle w:val="ConsPlusNonformat0"/>
        <w:jc w:val="both"/>
      </w:pPr>
      <w:r>
        <w:t xml:space="preserve">    "__" ________ 20___ г. _____________________</w:t>
      </w:r>
    </w:p>
    <w:p w:rsidR="00077E44" w:rsidRDefault="004A04C7">
      <w:pPr>
        <w:pStyle w:val="ConsPlusNonformat0"/>
        <w:jc w:val="both"/>
      </w:pPr>
      <w:r>
        <w:t xml:space="preserve">                            (подпись заявителя)</w:t>
      </w:r>
    </w:p>
    <w:p w:rsidR="00077E44" w:rsidRDefault="00077E44">
      <w:pPr>
        <w:pStyle w:val="ConsPlusNonformat0"/>
        <w:jc w:val="both"/>
      </w:pPr>
    </w:p>
    <w:p w:rsidR="00077E44" w:rsidRDefault="00077E44">
      <w:pPr>
        <w:pStyle w:val="ConsPlusNonformat0"/>
        <w:jc w:val="both"/>
      </w:pPr>
    </w:p>
    <w:p w:rsidR="00077E44" w:rsidRDefault="004A04C7">
      <w:pPr>
        <w:pStyle w:val="ConsPlusNonformat0"/>
        <w:jc w:val="both"/>
      </w:pPr>
      <w:r>
        <w:t xml:space="preserve">    Документы приняты:</w:t>
      </w:r>
    </w:p>
    <w:p w:rsidR="00077E44" w:rsidRDefault="004A04C7">
      <w:pPr>
        <w:pStyle w:val="ConsPlusNonformat0"/>
        <w:jc w:val="both"/>
      </w:pPr>
      <w:r>
        <w:t xml:space="preserve">    "__" ________ 20___ г. N ______________ регистрации</w:t>
      </w:r>
    </w:p>
    <w:p w:rsidR="00077E44" w:rsidRDefault="004A04C7">
      <w:pPr>
        <w:pStyle w:val="ConsPlusNonformat0"/>
        <w:jc w:val="both"/>
      </w:pPr>
      <w:r>
        <w:t xml:space="preserve">    ______________ __________________________________________</w:t>
      </w:r>
    </w:p>
    <w:p w:rsidR="00077E44" w:rsidRDefault="004A04C7">
      <w:pPr>
        <w:pStyle w:val="ConsPlusNonformat0"/>
        <w:jc w:val="both"/>
      </w:pPr>
      <w:r>
        <w:t xml:space="preserve">       (подпись)                Ф.И.О. специалиста</w:t>
      </w:r>
    </w:p>
    <w:p w:rsidR="00077E44" w:rsidRDefault="00077E44">
      <w:pPr>
        <w:pStyle w:val="ConsPlusNormal0"/>
        <w:jc w:val="both"/>
      </w:pPr>
    </w:p>
    <w:p w:rsidR="00077E44" w:rsidRDefault="00077E44">
      <w:pPr>
        <w:pStyle w:val="ConsPlusNormal0"/>
        <w:jc w:val="both"/>
      </w:pPr>
    </w:p>
    <w:p w:rsidR="00077E44" w:rsidRDefault="00077E4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77E44">
      <w:headerReference w:type="default" r:id="rId64"/>
      <w:footerReference w:type="default" r:id="rId65"/>
      <w:headerReference w:type="first" r:id="rId66"/>
      <w:footerReference w:type="first" r:id="rId6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4C7" w:rsidRDefault="004A04C7">
      <w:r>
        <w:separator/>
      </w:r>
    </w:p>
  </w:endnote>
  <w:endnote w:type="continuationSeparator" w:id="0">
    <w:p w:rsidR="004A04C7" w:rsidRDefault="004A0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E44" w:rsidRDefault="00077E4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77E4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77E44" w:rsidRDefault="004A04C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77E44" w:rsidRDefault="004A04C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77E44" w:rsidRDefault="004A04C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927AE">
            <w:rPr>
              <w:rFonts w:ascii="Tahoma" w:hAnsi="Tahoma" w:cs="Tahoma"/>
              <w:noProof/>
            </w:rPr>
            <w:t>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927AE"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077E44" w:rsidRDefault="004A04C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E44" w:rsidRDefault="00077E4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77E4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77E44" w:rsidRDefault="004A04C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77E44" w:rsidRDefault="004A04C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77E44" w:rsidRDefault="004A04C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927A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927AE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077E44" w:rsidRDefault="004A04C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4C7" w:rsidRDefault="004A04C7">
      <w:r>
        <w:separator/>
      </w:r>
    </w:p>
  </w:footnote>
  <w:footnote w:type="continuationSeparator" w:id="0">
    <w:p w:rsidR="004A04C7" w:rsidRDefault="004A04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77E4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77E44" w:rsidRDefault="004A04C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08.02.2024 N 16</w:t>
          </w:r>
          <w:r>
            <w:rPr>
              <w:rFonts w:ascii="Tahoma" w:hAnsi="Tahoma" w:cs="Tahoma"/>
              <w:sz w:val="16"/>
              <w:szCs w:val="16"/>
            </w:rPr>
            <w:br/>
            <w:t>(ред. от 04.03.2025)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мерах социальной поддержки больных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фенилкетону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077E44" w:rsidRDefault="004A04C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26.06.2026</w:t>
          </w:r>
        </w:p>
      </w:tc>
    </w:tr>
  </w:tbl>
  <w:p w:rsidR="00077E44" w:rsidRDefault="00077E4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77E44" w:rsidRDefault="00077E44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77E4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77E44" w:rsidRDefault="004A04C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08.02</w:t>
          </w:r>
          <w:r>
            <w:rPr>
              <w:rFonts w:ascii="Tahoma" w:hAnsi="Tahoma" w:cs="Tahoma"/>
              <w:sz w:val="16"/>
              <w:szCs w:val="16"/>
            </w:rPr>
            <w:t>.2024 N 16</w:t>
          </w:r>
          <w:r>
            <w:rPr>
              <w:rFonts w:ascii="Tahoma" w:hAnsi="Tahoma" w:cs="Tahoma"/>
              <w:sz w:val="16"/>
              <w:szCs w:val="16"/>
            </w:rPr>
            <w:br/>
            <w:t>(ред. от 04.03.2025)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мерах социальной поддержки больных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фенилкетону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077E44" w:rsidRDefault="004A04C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26.06.2026</w:t>
          </w:r>
        </w:p>
      </w:tc>
    </w:tr>
  </w:tbl>
  <w:p w:rsidR="00077E44" w:rsidRDefault="00077E4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77E44" w:rsidRDefault="00077E4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7E44"/>
    <w:rsid w:val="00077E44"/>
    <w:rsid w:val="000927AE"/>
    <w:rsid w:val="004A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927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27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46&amp;n=50388&amp;date=26.06.2026&amp;dst=100020&amp;field=134" TargetMode="External"/><Relationship Id="rId21" Type="http://schemas.openxmlformats.org/officeDocument/2006/relationships/hyperlink" Target="https://login.consultant.ru/link/?req=doc&amp;base=RLAW346&amp;n=48206&amp;date=26.06.2026&amp;dst=100018&amp;field=134" TargetMode="External"/><Relationship Id="rId42" Type="http://schemas.openxmlformats.org/officeDocument/2006/relationships/hyperlink" Target="https://login.consultant.ru/link/?req=doc&amp;base=RLAW346&amp;n=50388&amp;date=26.06.2026&amp;dst=100053&amp;field=134" TargetMode="External"/><Relationship Id="rId47" Type="http://schemas.openxmlformats.org/officeDocument/2006/relationships/hyperlink" Target="https://login.consultant.ru/link/?req=doc&amp;base=RLAW346&amp;n=50388&amp;date=26.06.2026&amp;dst=100057&amp;field=134" TargetMode="External"/><Relationship Id="rId63" Type="http://schemas.openxmlformats.org/officeDocument/2006/relationships/hyperlink" Target="https://login.consultant.ru/link/?req=doc&amp;base=LAW&amp;n=499769&amp;date=26.06.2026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346&amp;n=48206&amp;date=26.06.2026&amp;dst=100014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46&amp;n=48206&amp;date=26.06.2026&amp;dst=100017&amp;field=134" TargetMode="External"/><Relationship Id="rId29" Type="http://schemas.openxmlformats.org/officeDocument/2006/relationships/hyperlink" Target="https://login.consultant.ru/link/?req=doc&amp;base=RLAW346&amp;n=51825&amp;date=26.06.2026&amp;dst=100365&amp;field=134" TargetMode="External"/><Relationship Id="rId11" Type="http://schemas.openxmlformats.org/officeDocument/2006/relationships/hyperlink" Target="https://login.consultant.ru/link/?req=doc&amp;base=RLAW346&amp;n=52282&amp;date=26.06.2026&amp;dst=44&amp;field=134" TargetMode="External"/><Relationship Id="rId24" Type="http://schemas.openxmlformats.org/officeDocument/2006/relationships/hyperlink" Target="https://login.consultant.ru/link/?req=doc&amp;base=RLAW346&amp;n=51825&amp;date=26.06.2026&amp;dst=100364&amp;field=134" TargetMode="External"/><Relationship Id="rId32" Type="http://schemas.openxmlformats.org/officeDocument/2006/relationships/hyperlink" Target="https://login.consultant.ru/link/?req=doc&amp;base=RLAW346&amp;n=50388&amp;date=26.06.2026&amp;dst=100040&amp;field=134" TargetMode="External"/><Relationship Id="rId37" Type="http://schemas.openxmlformats.org/officeDocument/2006/relationships/hyperlink" Target="https://login.consultant.ru/link/?req=doc&amp;base=RLAW346&amp;n=50388&amp;date=26.06.2026&amp;dst=100041&amp;field=134" TargetMode="External"/><Relationship Id="rId40" Type="http://schemas.openxmlformats.org/officeDocument/2006/relationships/hyperlink" Target="https://login.consultant.ru/link/?req=doc&amp;base=RLAW346&amp;n=50388&amp;date=26.06.2026&amp;dst=100046&amp;field=134" TargetMode="External"/><Relationship Id="rId45" Type="http://schemas.openxmlformats.org/officeDocument/2006/relationships/hyperlink" Target="https://login.consultant.ru/link/?req=doc&amp;base=RLAW346&amp;n=51825&amp;date=26.06.2026&amp;dst=100368&amp;field=134" TargetMode="External"/><Relationship Id="rId53" Type="http://schemas.openxmlformats.org/officeDocument/2006/relationships/hyperlink" Target="https://login.consultant.ru/link/?req=doc&amp;base=RLAW346&amp;n=50388&amp;date=26.06.2026&amp;dst=100057&amp;field=134" TargetMode="External"/><Relationship Id="rId58" Type="http://schemas.openxmlformats.org/officeDocument/2006/relationships/hyperlink" Target="https://login.consultant.ru/link/?req=doc&amp;base=RLAW346&amp;n=50388&amp;date=26.06.2026&amp;dst=100062&amp;field=134" TargetMode="External"/><Relationship Id="rId66" Type="http://schemas.openxmlformats.org/officeDocument/2006/relationships/header" Target="header2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346&amp;n=50388&amp;date=26.06.2026&amp;dst=100066&amp;field=134" TargetMode="External"/><Relationship Id="rId19" Type="http://schemas.openxmlformats.org/officeDocument/2006/relationships/hyperlink" Target="https://login.consultant.ru/link/?req=doc&amp;base=RLAW346&amp;n=51932&amp;date=26.06.2026&amp;dst=100223&amp;field=134" TargetMode="External"/><Relationship Id="rId14" Type="http://schemas.openxmlformats.org/officeDocument/2006/relationships/hyperlink" Target="https://login.consultant.ru/link/?req=doc&amp;base=RLAW346&amp;n=48206&amp;date=26.06.2026&amp;dst=100017&amp;field=134" TargetMode="External"/><Relationship Id="rId22" Type="http://schemas.openxmlformats.org/officeDocument/2006/relationships/hyperlink" Target="https://login.consultant.ru/link/?req=doc&amp;base=RLAW346&amp;n=51932&amp;date=26.06.2026&amp;dst=100225&amp;field=134" TargetMode="External"/><Relationship Id="rId27" Type="http://schemas.openxmlformats.org/officeDocument/2006/relationships/hyperlink" Target="https://login.consultant.ru/link/?req=doc&amp;base=RLAW346&amp;n=50388&amp;date=26.06.2026&amp;dst=100024&amp;field=134" TargetMode="External"/><Relationship Id="rId30" Type="http://schemas.openxmlformats.org/officeDocument/2006/relationships/hyperlink" Target="https://login.consultant.ru/link/?req=doc&amp;base=RLAW346&amp;n=50388&amp;date=26.06.2026&amp;dst=100032&amp;field=134" TargetMode="External"/><Relationship Id="rId35" Type="http://schemas.openxmlformats.org/officeDocument/2006/relationships/hyperlink" Target="https://login.consultant.ru/link/?req=doc&amp;base=RLAW346&amp;n=51932&amp;date=26.06.2026&amp;dst=100227&amp;field=134" TargetMode="External"/><Relationship Id="rId43" Type="http://schemas.openxmlformats.org/officeDocument/2006/relationships/hyperlink" Target="https://login.consultant.ru/link/?req=doc&amp;base=RLAW346&amp;n=50388&amp;date=26.06.2026&amp;dst=100055&amp;field=134" TargetMode="External"/><Relationship Id="rId48" Type="http://schemas.openxmlformats.org/officeDocument/2006/relationships/hyperlink" Target="https://login.consultant.ru/link/?req=doc&amp;base=RLAW346&amp;n=51825&amp;date=26.06.2026&amp;dst=100369&amp;field=134" TargetMode="External"/><Relationship Id="rId56" Type="http://schemas.openxmlformats.org/officeDocument/2006/relationships/hyperlink" Target="https://login.consultant.ru/link/?req=doc&amp;base=RLAW346&amp;n=50388&amp;date=26.06.2026&amp;dst=100059&amp;field=134" TargetMode="External"/><Relationship Id="rId64" Type="http://schemas.openxmlformats.org/officeDocument/2006/relationships/header" Target="header1.xml"/><Relationship Id="rId69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346&amp;n=51932&amp;date=26.06.2026&amp;dst=100222&amp;field=134" TargetMode="External"/><Relationship Id="rId51" Type="http://schemas.openxmlformats.org/officeDocument/2006/relationships/hyperlink" Target="https://login.consultant.ru/link/?req=doc&amp;base=RLAW346&amp;n=50388&amp;date=26.06.2026&amp;dst=100057&amp;field=1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46&amp;n=48206&amp;date=26.06.2026&amp;dst=100015&amp;field=134" TargetMode="External"/><Relationship Id="rId17" Type="http://schemas.openxmlformats.org/officeDocument/2006/relationships/hyperlink" Target="https://login.consultant.ru/link/?req=doc&amp;base=RLAW346&amp;n=50388&amp;date=26.06.2026&amp;dst=100014&amp;field=134" TargetMode="External"/><Relationship Id="rId25" Type="http://schemas.openxmlformats.org/officeDocument/2006/relationships/hyperlink" Target="https://login.consultant.ru/link/?req=doc&amp;base=RLAW346&amp;n=50388&amp;date=26.06.2026&amp;dst=100018&amp;field=134" TargetMode="External"/><Relationship Id="rId33" Type="http://schemas.openxmlformats.org/officeDocument/2006/relationships/hyperlink" Target="https://login.consultant.ru/link/?req=doc&amp;base=RLAW346&amp;n=51932&amp;date=26.06.2026&amp;dst=100226&amp;field=134" TargetMode="External"/><Relationship Id="rId38" Type="http://schemas.openxmlformats.org/officeDocument/2006/relationships/hyperlink" Target="https://login.consultant.ru/link/?req=doc&amp;base=RLAW346&amp;n=50388&amp;date=26.06.2026&amp;dst=100042&amp;field=134" TargetMode="External"/><Relationship Id="rId46" Type="http://schemas.openxmlformats.org/officeDocument/2006/relationships/hyperlink" Target="https://login.consultant.ru/link/?req=doc&amp;base=RLAW346&amp;n=50388&amp;date=26.06.2026&amp;dst=100057&amp;field=134" TargetMode="External"/><Relationship Id="rId59" Type="http://schemas.openxmlformats.org/officeDocument/2006/relationships/hyperlink" Target="https://login.consultant.ru/link/?req=doc&amp;base=RLAW346&amp;n=50388&amp;date=26.06.2026&amp;dst=100064&amp;field=134" TargetMode="External"/><Relationship Id="rId67" Type="http://schemas.openxmlformats.org/officeDocument/2006/relationships/footer" Target="footer2.xml"/><Relationship Id="rId20" Type="http://schemas.openxmlformats.org/officeDocument/2006/relationships/hyperlink" Target="https://login.consultant.ru/link/?req=doc&amp;base=RLAW346&amp;n=50388&amp;date=26.06.2026&amp;dst=100015&amp;field=134" TargetMode="External"/><Relationship Id="rId41" Type="http://schemas.openxmlformats.org/officeDocument/2006/relationships/hyperlink" Target="https://login.consultant.ru/link/?req=doc&amp;base=RLAW346&amp;n=50388&amp;date=26.06.2026&amp;dst=100052&amp;field=134" TargetMode="External"/><Relationship Id="rId54" Type="http://schemas.openxmlformats.org/officeDocument/2006/relationships/hyperlink" Target="https://login.consultant.ru/link/?req=doc&amp;base=RLAW346&amp;n=51825&amp;date=26.06.2026&amp;dst=100370&amp;field=134" TargetMode="External"/><Relationship Id="rId62" Type="http://schemas.openxmlformats.org/officeDocument/2006/relationships/hyperlink" Target="https://login.consultant.ru/link/?req=doc&amp;base=RLAW346&amp;n=50388&amp;date=26.06.2026&amp;dst=100067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346&amp;n=50388&amp;date=26.06.2026&amp;dst=100013&amp;field=134" TargetMode="External"/><Relationship Id="rId23" Type="http://schemas.openxmlformats.org/officeDocument/2006/relationships/hyperlink" Target="https://login.consultant.ru/link/?req=doc&amp;base=RLAW346&amp;n=50388&amp;date=26.06.2026&amp;dst=100016&amp;field=134" TargetMode="External"/><Relationship Id="rId28" Type="http://schemas.openxmlformats.org/officeDocument/2006/relationships/hyperlink" Target="https://login.consultant.ru/link/?req=doc&amp;base=RLAW346&amp;n=50388&amp;date=26.06.2026&amp;dst=100029&amp;field=134" TargetMode="External"/><Relationship Id="rId36" Type="http://schemas.openxmlformats.org/officeDocument/2006/relationships/hyperlink" Target="https://login.consultant.ru/link/?req=doc&amp;base=RLAW346&amp;n=51932&amp;date=26.06.2026&amp;dst=100227&amp;field=134" TargetMode="External"/><Relationship Id="rId49" Type="http://schemas.openxmlformats.org/officeDocument/2006/relationships/hyperlink" Target="https://login.consultant.ru/link/?req=doc&amp;base=RLAW346&amp;n=50388&amp;date=26.06.2026&amp;dst=100058&amp;field=134" TargetMode="External"/><Relationship Id="rId57" Type="http://schemas.openxmlformats.org/officeDocument/2006/relationships/hyperlink" Target="https://login.consultant.ru/link/?req=doc&amp;base=RLAW346&amp;n=50388&amp;date=26.06.2026&amp;dst=100060&amp;field=134" TargetMode="External"/><Relationship Id="rId10" Type="http://schemas.openxmlformats.org/officeDocument/2006/relationships/hyperlink" Target="https://login.consultant.ru/link/?req=doc&amp;base=RLAW346&amp;n=51825&amp;date=26.06.2026&amp;dst=100364&amp;field=134" TargetMode="External"/><Relationship Id="rId31" Type="http://schemas.openxmlformats.org/officeDocument/2006/relationships/hyperlink" Target="https://login.consultant.ru/link/?req=doc&amp;base=RLAW346&amp;n=50388&amp;date=26.06.2026&amp;dst=100038&amp;field=134" TargetMode="External"/><Relationship Id="rId44" Type="http://schemas.openxmlformats.org/officeDocument/2006/relationships/hyperlink" Target="https://login.consultant.ru/link/?req=doc&amp;base=RLAW346&amp;n=50388&amp;date=26.06.2026&amp;dst=100056&amp;field=134" TargetMode="External"/><Relationship Id="rId52" Type="http://schemas.openxmlformats.org/officeDocument/2006/relationships/hyperlink" Target="https://login.consultant.ru/link/?req=doc&amp;base=RLAW346&amp;n=50388&amp;date=26.06.2026&amp;dst=100057&amp;field=134" TargetMode="External"/><Relationship Id="rId60" Type="http://schemas.openxmlformats.org/officeDocument/2006/relationships/hyperlink" Target="https://login.consultant.ru/link/?req=doc&amp;base=RLAW346&amp;n=50388&amp;date=26.06.2026&amp;dst=100065&amp;field=134" TargetMode="External"/><Relationship Id="rId6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46&amp;n=50388&amp;date=26.06.2026&amp;dst=100011&amp;field=134" TargetMode="External"/><Relationship Id="rId13" Type="http://schemas.openxmlformats.org/officeDocument/2006/relationships/hyperlink" Target="https://login.consultant.ru/link/?req=doc&amp;base=RLAW346&amp;n=50388&amp;date=26.06.2026&amp;dst=100012&amp;field=134" TargetMode="External"/><Relationship Id="rId18" Type="http://schemas.openxmlformats.org/officeDocument/2006/relationships/hyperlink" Target="https://login.consultant.ru/link/?req=doc&amp;base=LAW&amp;n=508668&amp;date=26.06.2026" TargetMode="External"/><Relationship Id="rId39" Type="http://schemas.openxmlformats.org/officeDocument/2006/relationships/hyperlink" Target="https://login.consultant.ru/link/?req=doc&amp;base=RLAW346&amp;n=50388&amp;date=26.06.2026&amp;dst=100044&amp;field=134" TargetMode="External"/><Relationship Id="rId34" Type="http://schemas.openxmlformats.org/officeDocument/2006/relationships/hyperlink" Target="https://login.consultant.ru/link/?req=doc&amp;base=RLAW346&amp;n=51932&amp;date=26.06.2026&amp;dst=100227&amp;field=134" TargetMode="External"/><Relationship Id="rId50" Type="http://schemas.openxmlformats.org/officeDocument/2006/relationships/hyperlink" Target="https://login.consultant.ru/link/?req=doc&amp;base=RLAW346&amp;n=50388&amp;date=26.06.2026&amp;dst=100057&amp;field=134" TargetMode="External"/><Relationship Id="rId55" Type="http://schemas.openxmlformats.org/officeDocument/2006/relationships/hyperlink" Target="https://login.consultant.ru/link/?req=doc&amp;base=RLAW346&amp;n=50388&amp;date=26.06.2026&amp;dst=100057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5847</Words>
  <Characters>33334</Characters>
  <Application>Microsoft Office Word</Application>
  <DocSecurity>0</DocSecurity>
  <Lines>277</Lines>
  <Paragraphs>78</Paragraphs>
  <ScaleCrop>false</ScaleCrop>
  <Company>КонсультантПлюс Версия 4025.00.50</Company>
  <LinksUpToDate>false</LinksUpToDate>
  <CharactersWithSpaces>39103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РД от 08.02.2024 N 16
(ред. от 04.03.2025)
"О мерах социальной поддержки больных фенилкетонурией"
(вместе с "Порядком компенсации больным фенилкетонурией расходов на приобретение малобелковых продуктов питания")</dc:title>
  <cp:lastModifiedBy>Мурад Астенгеров</cp:lastModifiedBy>
  <cp:revision>2</cp:revision>
  <dcterms:created xsi:type="dcterms:W3CDTF">2026-06-26T15:21:00Z</dcterms:created>
  <dcterms:modified xsi:type="dcterms:W3CDTF">2026-06-26T15:21:00Z</dcterms:modified>
</cp:coreProperties>
</file>