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3" w:rsidRPr="00E525B4" w:rsidRDefault="005D784F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/>
          <w:sz w:val="22"/>
          <w:szCs w:val="22"/>
        </w:rPr>
        <w:t xml:space="preserve"> </w:t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="00422753" w:rsidRPr="00E525B4">
        <w:rPr>
          <w:b/>
          <w:sz w:val="22"/>
          <w:szCs w:val="22"/>
        </w:rPr>
        <w:t xml:space="preserve">                                 </w:t>
      </w:r>
      <w:r w:rsidR="00422753" w:rsidRPr="00E525B4">
        <w:rPr>
          <w:bCs/>
          <w:color w:val="000000"/>
          <w:sz w:val="22"/>
          <w:szCs w:val="22"/>
        </w:rPr>
        <w:t>«УТВЕРЖДАЮ»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Заместитель директора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ГАУ РД «МФЦ в РД»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vanish/>
          <w:color w:val="000000"/>
          <w:sz w:val="22"/>
          <w:szCs w:val="22"/>
        </w:rPr>
      </w:pP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___________</w:t>
      </w:r>
      <w:proofErr w:type="spellStart"/>
      <w:r w:rsidRPr="00E525B4">
        <w:rPr>
          <w:bCs/>
          <w:color w:val="000000"/>
          <w:sz w:val="22"/>
          <w:szCs w:val="22"/>
        </w:rPr>
        <w:t>Абдуев</w:t>
      </w:r>
      <w:proofErr w:type="spellEnd"/>
      <w:r w:rsidRPr="00E525B4">
        <w:rPr>
          <w:bCs/>
          <w:color w:val="000000"/>
          <w:sz w:val="22"/>
          <w:szCs w:val="22"/>
        </w:rPr>
        <w:t xml:space="preserve"> С. </w:t>
      </w:r>
      <w:proofErr w:type="gramStart"/>
      <w:r w:rsidRPr="00E525B4">
        <w:rPr>
          <w:bCs/>
          <w:color w:val="000000"/>
          <w:sz w:val="22"/>
          <w:szCs w:val="22"/>
        </w:rPr>
        <w:t>И-К</w:t>
      </w:r>
      <w:proofErr w:type="gramEnd"/>
      <w:r w:rsidRPr="00E525B4">
        <w:rPr>
          <w:bCs/>
          <w:color w:val="000000"/>
          <w:sz w:val="22"/>
          <w:szCs w:val="22"/>
        </w:rPr>
        <w:t xml:space="preserve">. 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A117ED" w:rsidRPr="00E525B4">
        <w:rPr>
          <w:bCs/>
          <w:color w:val="000000"/>
          <w:sz w:val="22"/>
          <w:szCs w:val="22"/>
        </w:rPr>
        <w:t xml:space="preserve">        «____»  ___________ 2021</w:t>
      </w:r>
      <w:r w:rsidRPr="00E525B4">
        <w:rPr>
          <w:bCs/>
          <w:color w:val="000000"/>
          <w:sz w:val="22"/>
          <w:szCs w:val="22"/>
        </w:rPr>
        <w:t>г.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A117ED" w:rsidRPr="00E525B4">
        <w:rPr>
          <w:bCs/>
          <w:color w:val="000000"/>
          <w:sz w:val="22"/>
          <w:szCs w:val="22"/>
        </w:rPr>
        <w:t xml:space="preserve">                </w:t>
      </w:r>
      <w:proofErr w:type="spellStart"/>
      <w:r w:rsidRPr="00E525B4">
        <w:rPr>
          <w:bCs/>
          <w:color w:val="000000"/>
          <w:sz w:val="22"/>
          <w:szCs w:val="22"/>
        </w:rPr>
        <w:t>м.п</w:t>
      </w:r>
      <w:proofErr w:type="spellEnd"/>
      <w:r w:rsidRPr="00E525B4">
        <w:rPr>
          <w:bCs/>
          <w:color w:val="000000"/>
          <w:sz w:val="22"/>
          <w:szCs w:val="22"/>
        </w:rPr>
        <w:t>.</w:t>
      </w:r>
    </w:p>
    <w:p w:rsidR="00634A90" w:rsidRPr="00E525B4" w:rsidRDefault="00422753" w:rsidP="00422753">
      <w:pPr>
        <w:framePr w:h="2030" w:hRule="exact" w:hSpace="45" w:wrap="around" w:vAnchor="text" w:hAnchor="page" w:x="1396" w:y="-217"/>
        <w:jc w:val="both"/>
        <w:rPr>
          <w:sz w:val="22"/>
          <w:szCs w:val="22"/>
        </w:rPr>
      </w:pPr>
      <w:r w:rsidRPr="00E525B4">
        <w:rPr>
          <w:sz w:val="22"/>
          <w:szCs w:val="22"/>
        </w:rPr>
        <w:t xml:space="preserve"> </w:t>
      </w:r>
    </w:p>
    <w:p w:rsidR="00634A90" w:rsidRPr="00E525B4" w:rsidRDefault="00634A90" w:rsidP="00422753">
      <w:pPr>
        <w:pStyle w:val="2"/>
        <w:shd w:val="clear" w:color="auto" w:fill="FFFFFF"/>
        <w:spacing w:before="150" w:after="75"/>
        <w:ind w:right="30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:rsidR="00710DC0" w:rsidRPr="00A459D3" w:rsidRDefault="00734501" w:rsidP="00A459D3">
      <w:pPr>
        <w:pStyle w:val="2"/>
        <w:shd w:val="clear" w:color="auto" w:fill="FFFFFF"/>
        <w:spacing w:before="0"/>
        <w:ind w:left="300" w:right="300"/>
        <w:jc w:val="center"/>
        <w:textAlignment w:val="baseline"/>
        <w:rPr>
          <w:rFonts w:ascii="Times New Roman" w:eastAsia="Times New Roman" w:hAnsi="Times New Roman" w:cs="Times New Roman"/>
          <w:bCs w:val="0"/>
          <w:color w:val="FF0000"/>
          <w:sz w:val="24"/>
          <w:szCs w:val="24"/>
          <w:lang w:eastAsia="ru-RU"/>
        </w:rPr>
      </w:pPr>
      <w:r w:rsidRPr="00A459D3">
        <w:rPr>
          <w:rFonts w:ascii="Times New Roman" w:hAnsi="Times New Roman" w:cs="Times New Roman"/>
          <w:color w:val="auto"/>
          <w:sz w:val="24"/>
          <w:szCs w:val="24"/>
        </w:rPr>
        <w:t>Извещение</w:t>
      </w:r>
      <w:r w:rsidR="002E1152" w:rsidRPr="00A459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60A1" w:rsidRPr="00A459D3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EE45E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96DA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F0217">
        <w:rPr>
          <w:rFonts w:ascii="Times New Roman" w:hAnsi="Times New Roman" w:cs="Times New Roman"/>
          <w:color w:val="auto"/>
          <w:sz w:val="24"/>
          <w:szCs w:val="24"/>
          <w:shd w:val="clear" w:color="auto" w:fill="F2F2F2"/>
        </w:rPr>
        <w:t>2</w:t>
      </w:r>
      <w:r w:rsidR="00422753" w:rsidRPr="00A459D3">
        <w:rPr>
          <w:rFonts w:ascii="Times New Roman" w:hAnsi="Times New Roman" w:cs="Times New Roman"/>
          <w:color w:val="auto"/>
          <w:sz w:val="24"/>
          <w:szCs w:val="24"/>
          <w:shd w:val="clear" w:color="auto" w:fill="F2F2F2"/>
        </w:rPr>
        <w:t>/2021</w:t>
      </w:r>
    </w:p>
    <w:p w:rsidR="009A2AD7" w:rsidRPr="00A459D3" w:rsidRDefault="0000384D" w:rsidP="00A459D3">
      <w:pPr>
        <w:pStyle w:val="a9"/>
        <w:jc w:val="center"/>
        <w:rPr>
          <w:bCs w:val="0"/>
          <w:sz w:val="24"/>
          <w:szCs w:val="24"/>
        </w:rPr>
      </w:pPr>
      <w:r w:rsidRPr="00A459D3">
        <w:rPr>
          <w:bCs w:val="0"/>
          <w:sz w:val="24"/>
          <w:szCs w:val="24"/>
        </w:rPr>
        <w:t xml:space="preserve"> </w:t>
      </w:r>
      <w:r w:rsidR="00221C28" w:rsidRPr="00A459D3">
        <w:rPr>
          <w:color w:val="000000"/>
          <w:sz w:val="24"/>
          <w:szCs w:val="24"/>
        </w:rPr>
        <w:t xml:space="preserve">по проведению </w:t>
      </w:r>
      <w:r w:rsidR="007F0217" w:rsidRPr="007F0217">
        <w:rPr>
          <w:color w:val="000000"/>
          <w:sz w:val="24"/>
          <w:szCs w:val="24"/>
        </w:rPr>
        <w:t>аукциона на право заключения договора субаренды части нежилого помещения, находящегося у ГАУ РД «МФЦ в РД» на праве аренды</w:t>
      </w:r>
    </w:p>
    <w:p w:rsidR="00432333" w:rsidRPr="00E525B4" w:rsidRDefault="00774EEC" w:rsidP="00110FE0">
      <w:pPr>
        <w:pStyle w:val="a3"/>
        <w:spacing w:before="75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E45EB">
        <w:rPr>
          <w:b/>
          <w:sz w:val="22"/>
          <w:szCs w:val="22"/>
        </w:rPr>
        <w:t xml:space="preserve"> </w:t>
      </w:r>
    </w:p>
    <w:p w:rsidR="00734501" w:rsidRPr="00E525B4" w:rsidRDefault="00C32A22" w:rsidP="00445F52">
      <w:pPr>
        <w:pStyle w:val="a3"/>
        <w:spacing w:before="75" w:beforeAutospacing="0" w:after="150" w:afterAutospacing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734501" w:rsidRPr="00E525B4">
        <w:rPr>
          <w:b/>
          <w:sz w:val="22"/>
          <w:szCs w:val="22"/>
          <w:lang w:val="en-US"/>
        </w:rPr>
        <w:t>I</w:t>
      </w:r>
      <w:r w:rsidR="00734501" w:rsidRPr="00E525B4">
        <w:rPr>
          <w:b/>
          <w:sz w:val="22"/>
          <w:szCs w:val="22"/>
        </w:rPr>
        <w:t>. Общие положения</w:t>
      </w:r>
    </w:p>
    <w:p w:rsidR="00734501" w:rsidRPr="00E525B4" w:rsidRDefault="00734501" w:rsidP="00D2159E">
      <w:pPr>
        <w:jc w:val="both"/>
        <w:rPr>
          <w:b/>
          <w:sz w:val="22"/>
          <w:szCs w:val="22"/>
        </w:rPr>
      </w:pPr>
      <w:r w:rsidRPr="00E525B4">
        <w:rPr>
          <w:b/>
          <w:sz w:val="22"/>
          <w:szCs w:val="22"/>
        </w:rPr>
        <w:t xml:space="preserve">Основание проведения </w:t>
      </w:r>
      <w:r w:rsidR="00952DE9" w:rsidRPr="00E525B4">
        <w:rPr>
          <w:b/>
          <w:sz w:val="22"/>
          <w:szCs w:val="22"/>
        </w:rPr>
        <w:t>аукциона</w:t>
      </w:r>
      <w:r w:rsidRPr="00E525B4">
        <w:rPr>
          <w:sz w:val="22"/>
          <w:szCs w:val="22"/>
        </w:rPr>
        <w:t xml:space="preserve"> – </w:t>
      </w:r>
      <w:r w:rsidR="00432333" w:rsidRPr="00216D71">
        <w:rPr>
          <w:sz w:val="22"/>
          <w:szCs w:val="22"/>
        </w:rPr>
        <w:t xml:space="preserve">Приказ </w:t>
      </w:r>
      <w:r w:rsidR="00422753" w:rsidRPr="00216D71">
        <w:rPr>
          <w:sz w:val="22"/>
          <w:szCs w:val="22"/>
        </w:rPr>
        <w:t>директора ГАУ РД «МФЦ в РД»</w:t>
      </w:r>
      <w:r w:rsidR="00432333" w:rsidRPr="00216D71">
        <w:rPr>
          <w:sz w:val="22"/>
          <w:szCs w:val="22"/>
        </w:rPr>
        <w:t xml:space="preserve"> от </w:t>
      </w:r>
      <w:r w:rsidR="00216D71" w:rsidRPr="00216D71">
        <w:rPr>
          <w:sz w:val="22"/>
          <w:szCs w:val="22"/>
        </w:rPr>
        <w:t>20</w:t>
      </w:r>
      <w:r w:rsidR="00110FE0" w:rsidRPr="00216D71">
        <w:rPr>
          <w:sz w:val="22"/>
          <w:szCs w:val="22"/>
        </w:rPr>
        <w:t>.12</w:t>
      </w:r>
      <w:r w:rsidR="00432333" w:rsidRPr="00216D71">
        <w:rPr>
          <w:sz w:val="22"/>
          <w:szCs w:val="22"/>
        </w:rPr>
        <w:t xml:space="preserve">.2021 г. № </w:t>
      </w:r>
      <w:r w:rsidR="00216D71" w:rsidRPr="00216D71">
        <w:rPr>
          <w:sz w:val="22"/>
          <w:szCs w:val="22"/>
        </w:rPr>
        <w:t>3037/</w:t>
      </w:r>
      <w:proofErr w:type="gramStart"/>
      <w:r w:rsidR="00216D71" w:rsidRPr="00216D71">
        <w:rPr>
          <w:sz w:val="22"/>
          <w:szCs w:val="22"/>
        </w:rPr>
        <w:t>п</w:t>
      </w:r>
      <w:proofErr w:type="gramEnd"/>
      <w:r w:rsidR="00432333" w:rsidRPr="00216D71">
        <w:rPr>
          <w:sz w:val="22"/>
          <w:szCs w:val="22"/>
        </w:rPr>
        <w:t xml:space="preserve"> </w:t>
      </w:r>
      <w:r w:rsidR="00216D71" w:rsidRPr="00216D71">
        <w:rPr>
          <w:sz w:val="22"/>
          <w:szCs w:val="22"/>
        </w:rPr>
        <w:t>«О проведении аукциона на право заключения договора субаренды части нежилого помещения, находящегося у ГАУ РД «МФЦ в РД» на праве аренды»</w:t>
      </w:r>
      <w:r w:rsidR="00110FE0" w:rsidRPr="00216D71">
        <w:rPr>
          <w:sz w:val="22"/>
          <w:szCs w:val="22"/>
        </w:rPr>
        <w:t>.</w:t>
      </w:r>
    </w:p>
    <w:p w:rsidR="00734501" w:rsidRPr="00E525B4" w:rsidRDefault="00734501" w:rsidP="00445F52">
      <w:pPr>
        <w:pStyle w:val="a3"/>
        <w:spacing w:before="75" w:beforeAutospacing="0" w:after="150" w:afterAutospacing="0"/>
        <w:jc w:val="both"/>
        <w:rPr>
          <w:b/>
          <w:sz w:val="22"/>
          <w:szCs w:val="22"/>
        </w:rPr>
      </w:pPr>
      <w:r w:rsidRPr="00E525B4">
        <w:rPr>
          <w:b/>
          <w:sz w:val="22"/>
          <w:szCs w:val="22"/>
        </w:rPr>
        <w:t xml:space="preserve">Организатор </w:t>
      </w:r>
      <w:r w:rsidR="00125678" w:rsidRPr="00E525B4">
        <w:rPr>
          <w:b/>
          <w:sz w:val="22"/>
          <w:szCs w:val="22"/>
        </w:rPr>
        <w:t>аукциона</w:t>
      </w:r>
      <w:r w:rsidRPr="00E525B4">
        <w:rPr>
          <w:b/>
          <w:sz w:val="22"/>
          <w:szCs w:val="22"/>
        </w:rPr>
        <w:t xml:space="preserve"> </w:t>
      </w:r>
      <w:r w:rsidR="00424525" w:rsidRPr="00E525B4">
        <w:rPr>
          <w:b/>
          <w:sz w:val="22"/>
          <w:szCs w:val="22"/>
        </w:rPr>
        <w:t>–</w:t>
      </w:r>
      <w:r w:rsidRPr="00E525B4">
        <w:rPr>
          <w:b/>
          <w:sz w:val="22"/>
          <w:szCs w:val="22"/>
        </w:rPr>
        <w:t xml:space="preserve"> </w:t>
      </w:r>
      <w:r w:rsidR="00110FE0" w:rsidRPr="00E525B4">
        <w:rPr>
          <w:sz w:val="22"/>
          <w:szCs w:val="22"/>
        </w:rPr>
        <w:t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(далее - ГАУ РД «МФЦ в РД»)</w:t>
      </w:r>
      <w:r w:rsidR="00424525" w:rsidRPr="00E525B4">
        <w:rPr>
          <w:sz w:val="22"/>
          <w:szCs w:val="22"/>
        </w:rPr>
        <w:t>.</w:t>
      </w:r>
    </w:p>
    <w:p w:rsidR="00340CF2" w:rsidRPr="00E525B4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5B4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E525B4">
        <w:rPr>
          <w:rFonts w:ascii="Times New Roman" w:hAnsi="Times New Roman" w:cs="Times New Roman"/>
          <w:sz w:val="22"/>
          <w:szCs w:val="22"/>
        </w:rPr>
        <w:t xml:space="preserve"> </w:t>
      </w:r>
      <w:r w:rsidR="003D2B0B">
        <w:rPr>
          <w:rFonts w:ascii="Times New Roman" w:hAnsi="Times New Roman" w:cs="Times New Roman"/>
          <w:sz w:val="22"/>
          <w:szCs w:val="22"/>
        </w:rPr>
        <w:t>367032,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еспублика 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агестан, г. Махачкала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пр-кт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Насрутдинова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, дом 1</w:t>
      </w:r>
      <w:r w:rsidRPr="00E525B4">
        <w:rPr>
          <w:rFonts w:ascii="Times New Roman" w:hAnsi="Times New Roman" w:cs="Times New Roman"/>
          <w:sz w:val="22"/>
          <w:szCs w:val="22"/>
        </w:rPr>
        <w:t>.</w:t>
      </w:r>
    </w:p>
    <w:p w:rsidR="00432333" w:rsidRPr="00E525B4" w:rsidRDefault="00432333" w:rsidP="00340C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0CF2" w:rsidRPr="00E525B4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5B4">
        <w:rPr>
          <w:rFonts w:ascii="Times New Roman" w:hAnsi="Times New Roman" w:cs="Times New Roman"/>
          <w:b/>
          <w:sz w:val="22"/>
          <w:szCs w:val="22"/>
        </w:rPr>
        <w:t>Почтовый адрес:</w:t>
      </w:r>
      <w:r w:rsidRPr="00E525B4">
        <w:rPr>
          <w:rFonts w:ascii="Times New Roman" w:hAnsi="Times New Roman" w:cs="Times New Roman"/>
          <w:sz w:val="22"/>
          <w:szCs w:val="22"/>
        </w:rPr>
        <w:t xml:space="preserve"> 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>36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7000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пр-кт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Насрутдинова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, дом 1</w:t>
      </w:r>
      <w:r w:rsidRPr="00E525B4">
        <w:rPr>
          <w:rFonts w:ascii="Times New Roman" w:hAnsi="Times New Roman" w:cs="Times New Roman"/>
          <w:sz w:val="22"/>
          <w:szCs w:val="22"/>
        </w:rPr>
        <w:t>.</w:t>
      </w:r>
    </w:p>
    <w:p w:rsidR="004D5DED" w:rsidRPr="00E525B4" w:rsidRDefault="004D5DED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Адрес электронной почты:</w:t>
      </w:r>
      <w:r w:rsidRPr="00E525B4">
        <w:rPr>
          <w:rStyle w:val="apple-converted-space"/>
          <w:sz w:val="22"/>
          <w:szCs w:val="22"/>
        </w:rPr>
        <w:t> </w:t>
      </w:r>
      <w:r w:rsidR="00110FE0" w:rsidRPr="00E525B4">
        <w:rPr>
          <w:color w:val="000000" w:themeColor="text1"/>
          <w:sz w:val="22"/>
          <w:szCs w:val="22"/>
          <w:shd w:val="clear" w:color="auto" w:fill="FFFFFF"/>
        </w:rPr>
        <w:t>zakupki@mfcrd.ru</w:t>
      </w:r>
    </w:p>
    <w:p w:rsidR="003C4C92" w:rsidRPr="00E525B4" w:rsidRDefault="003C4C9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 xml:space="preserve">Номер контактного телефона: </w:t>
      </w:r>
      <w:r w:rsidR="00110FE0" w:rsidRPr="00E525B4">
        <w:rPr>
          <w:sz w:val="22"/>
          <w:szCs w:val="22"/>
        </w:rPr>
        <w:t>8 (8722)51-11-17</w:t>
      </w:r>
      <w:r w:rsidR="00AB5666" w:rsidRPr="00E525B4">
        <w:rPr>
          <w:sz w:val="22"/>
          <w:szCs w:val="22"/>
        </w:rPr>
        <w:t>,</w:t>
      </w:r>
      <w:r w:rsidR="000C2E07" w:rsidRPr="00E525B4">
        <w:rPr>
          <w:sz w:val="22"/>
          <w:szCs w:val="22"/>
        </w:rPr>
        <w:t xml:space="preserve"> </w:t>
      </w:r>
      <w:proofErr w:type="spellStart"/>
      <w:r w:rsidR="00110FE0" w:rsidRPr="00E525B4">
        <w:rPr>
          <w:sz w:val="22"/>
          <w:szCs w:val="22"/>
        </w:rPr>
        <w:t>Аслангераев</w:t>
      </w:r>
      <w:proofErr w:type="spellEnd"/>
      <w:r w:rsidR="00110FE0" w:rsidRPr="00E525B4">
        <w:rPr>
          <w:sz w:val="22"/>
          <w:szCs w:val="22"/>
        </w:rPr>
        <w:t xml:space="preserve"> </w:t>
      </w:r>
      <w:proofErr w:type="spellStart"/>
      <w:r w:rsidR="00110FE0" w:rsidRPr="00E525B4">
        <w:rPr>
          <w:sz w:val="22"/>
          <w:szCs w:val="22"/>
        </w:rPr>
        <w:t>Садула</w:t>
      </w:r>
      <w:proofErr w:type="spellEnd"/>
      <w:r w:rsidR="00110FE0" w:rsidRPr="00E525B4">
        <w:rPr>
          <w:sz w:val="22"/>
          <w:szCs w:val="22"/>
        </w:rPr>
        <w:t xml:space="preserve"> </w:t>
      </w:r>
      <w:proofErr w:type="spellStart"/>
      <w:r w:rsidR="00110FE0" w:rsidRPr="00E525B4">
        <w:rPr>
          <w:sz w:val="22"/>
          <w:szCs w:val="22"/>
        </w:rPr>
        <w:t>Абдулхамидович</w:t>
      </w:r>
      <w:proofErr w:type="spellEnd"/>
      <w:r w:rsidR="00F60C46" w:rsidRPr="00E525B4">
        <w:rPr>
          <w:sz w:val="22"/>
          <w:szCs w:val="22"/>
        </w:rPr>
        <w:t>.</w:t>
      </w:r>
    </w:p>
    <w:p w:rsidR="00424525" w:rsidRPr="00E525B4" w:rsidRDefault="00424525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Форма торгов</w:t>
      </w:r>
      <w:r w:rsidRPr="00E525B4">
        <w:rPr>
          <w:sz w:val="22"/>
          <w:szCs w:val="22"/>
        </w:rPr>
        <w:t xml:space="preserve"> - аукцион, открытый по составу участников и открытый по форме подачи предложений по размеру арендной платы.</w:t>
      </w:r>
    </w:p>
    <w:p w:rsidR="00424525" w:rsidRPr="00F94A3D" w:rsidRDefault="00424525" w:rsidP="00445F52">
      <w:pPr>
        <w:pStyle w:val="a3"/>
        <w:spacing w:before="75" w:beforeAutospacing="0" w:after="150" w:afterAutospacing="0"/>
        <w:jc w:val="both"/>
        <w:rPr>
          <w:color w:val="FF0000"/>
          <w:sz w:val="22"/>
          <w:szCs w:val="22"/>
        </w:rPr>
      </w:pPr>
      <w:r w:rsidRPr="00E525B4">
        <w:rPr>
          <w:b/>
          <w:sz w:val="22"/>
          <w:szCs w:val="22"/>
        </w:rPr>
        <w:t xml:space="preserve">Дата начала </w:t>
      </w:r>
      <w:r w:rsidR="00125678" w:rsidRPr="00E525B4">
        <w:rPr>
          <w:b/>
          <w:sz w:val="22"/>
          <w:szCs w:val="22"/>
        </w:rPr>
        <w:t>подачи</w:t>
      </w:r>
      <w:r w:rsidRPr="00E525B4">
        <w:rPr>
          <w:b/>
          <w:sz w:val="22"/>
          <w:szCs w:val="22"/>
        </w:rPr>
        <w:t xml:space="preserve"> заявок на участие в аукционе</w:t>
      </w:r>
      <w:r w:rsidRPr="00E525B4">
        <w:rPr>
          <w:sz w:val="22"/>
          <w:szCs w:val="22"/>
        </w:rPr>
        <w:t xml:space="preserve"> - </w:t>
      </w:r>
      <w:r w:rsidRPr="00E525B4">
        <w:rPr>
          <w:b/>
          <w:i/>
          <w:sz w:val="22"/>
          <w:szCs w:val="22"/>
        </w:rPr>
        <w:t xml:space="preserve">с </w:t>
      </w:r>
      <w:r w:rsidR="00AC5BC3" w:rsidRPr="00A96DA3">
        <w:rPr>
          <w:b/>
          <w:i/>
          <w:sz w:val="22"/>
          <w:szCs w:val="22"/>
        </w:rPr>
        <w:t>«</w:t>
      </w:r>
      <w:r w:rsidR="007F0217">
        <w:rPr>
          <w:b/>
          <w:i/>
          <w:sz w:val="22"/>
          <w:szCs w:val="22"/>
        </w:rPr>
        <w:t>21</w:t>
      </w:r>
      <w:r w:rsidR="00EA27A5" w:rsidRPr="00A96DA3">
        <w:rPr>
          <w:b/>
          <w:i/>
          <w:sz w:val="22"/>
          <w:szCs w:val="22"/>
        </w:rPr>
        <w:t>»</w:t>
      </w:r>
      <w:r w:rsidR="00AC5BC3" w:rsidRPr="00A96DA3">
        <w:rPr>
          <w:b/>
          <w:i/>
          <w:sz w:val="22"/>
          <w:szCs w:val="22"/>
        </w:rPr>
        <w:t xml:space="preserve"> </w:t>
      </w:r>
      <w:r w:rsidR="00410F9C" w:rsidRPr="00A96DA3">
        <w:rPr>
          <w:b/>
          <w:i/>
          <w:sz w:val="22"/>
          <w:szCs w:val="22"/>
        </w:rPr>
        <w:t>декабря</w:t>
      </w:r>
      <w:r w:rsidR="00EE6BCF" w:rsidRPr="00A96DA3">
        <w:rPr>
          <w:b/>
          <w:i/>
          <w:sz w:val="22"/>
          <w:szCs w:val="22"/>
        </w:rPr>
        <w:t xml:space="preserve"> 20</w:t>
      </w:r>
      <w:r w:rsidR="001D5496" w:rsidRPr="00A96DA3">
        <w:rPr>
          <w:b/>
          <w:i/>
          <w:sz w:val="22"/>
          <w:szCs w:val="22"/>
        </w:rPr>
        <w:t>2</w:t>
      </w:r>
      <w:r w:rsidR="002D00B3" w:rsidRPr="00A96DA3">
        <w:rPr>
          <w:b/>
          <w:i/>
          <w:sz w:val="22"/>
          <w:szCs w:val="22"/>
        </w:rPr>
        <w:t>1</w:t>
      </w:r>
      <w:r w:rsidR="00EA27A5" w:rsidRPr="00A96DA3">
        <w:rPr>
          <w:b/>
          <w:i/>
          <w:sz w:val="22"/>
          <w:szCs w:val="22"/>
        </w:rPr>
        <w:t xml:space="preserve"> года.</w:t>
      </w:r>
    </w:p>
    <w:p w:rsidR="00424525" w:rsidRPr="00E525B4" w:rsidRDefault="0044706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Дата</w:t>
      </w:r>
      <w:r w:rsidR="00C77955" w:rsidRPr="00E525B4">
        <w:rPr>
          <w:b/>
          <w:sz w:val="22"/>
          <w:szCs w:val="22"/>
        </w:rPr>
        <w:t xml:space="preserve"> и время</w:t>
      </w:r>
      <w:r w:rsidRPr="00E525B4">
        <w:rPr>
          <w:b/>
          <w:sz w:val="22"/>
          <w:szCs w:val="22"/>
        </w:rPr>
        <w:t xml:space="preserve"> окончания </w:t>
      </w:r>
      <w:r w:rsidR="002863D3" w:rsidRPr="00E525B4">
        <w:rPr>
          <w:b/>
          <w:sz w:val="22"/>
          <w:szCs w:val="22"/>
        </w:rPr>
        <w:t xml:space="preserve">подачи </w:t>
      </w:r>
      <w:r w:rsidR="007B36DC" w:rsidRPr="00E525B4">
        <w:rPr>
          <w:b/>
          <w:sz w:val="22"/>
          <w:szCs w:val="22"/>
        </w:rPr>
        <w:t>заявок -</w:t>
      </w:r>
      <w:r w:rsidR="00424525" w:rsidRPr="00E525B4">
        <w:rPr>
          <w:sz w:val="22"/>
          <w:szCs w:val="22"/>
        </w:rPr>
        <w:t xml:space="preserve"> </w:t>
      </w:r>
      <w:r w:rsidR="00AC5BC3" w:rsidRPr="00A96DA3">
        <w:rPr>
          <w:b/>
          <w:i/>
          <w:sz w:val="22"/>
          <w:szCs w:val="22"/>
        </w:rPr>
        <w:t>«</w:t>
      </w:r>
      <w:r w:rsidR="007F0217">
        <w:rPr>
          <w:b/>
          <w:i/>
          <w:sz w:val="22"/>
          <w:szCs w:val="22"/>
        </w:rPr>
        <w:t>25</w:t>
      </w:r>
      <w:r w:rsidR="00EA27A5" w:rsidRPr="00A96DA3">
        <w:rPr>
          <w:b/>
          <w:i/>
          <w:sz w:val="22"/>
          <w:szCs w:val="22"/>
        </w:rPr>
        <w:t>»</w:t>
      </w:r>
      <w:r w:rsidR="00AC5BC3" w:rsidRPr="00A96DA3">
        <w:rPr>
          <w:b/>
          <w:i/>
          <w:sz w:val="22"/>
          <w:szCs w:val="22"/>
        </w:rPr>
        <w:t xml:space="preserve"> </w:t>
      </w:r>
      <w:r w:rsidR="00410F9C" w:rsidRPr="00A96DA3">
        <w:rPr>
          <w:b/>
          <w:i/>
          <w:sz w:val="22"/>
          <w:szCs w:val="22"/>
        </w:rPr>
        <w:t>декабря</w:t>
      </w:r>
      <w:r w:rsidR="00EE6BCF" w:rsidRPr="00A96DA3">
        <w:rPr>
          <w:b/>
          <w:i/>
          <w:sz w:val="22"/>
          <w:szCs w:val="22"/>
        </w:rPr>
        <w:t xml:space="preserve"> </w:t>
      </w:r>
      <w:r w:rsidR="00AC5BC3" w:rsidRPr="00A96DA3">
        <w:rPr>
          <w:b/>
          <w:i/>
          <w:sz w:val="22"/>
          <w:szCs w:val="22"/>
        </w:rPr>
        <w:t>20</w:t>
      </w:r>
      <w:r w:rsidR="001D5496" w:rsidRPr="00A96DA3">
        <w:rPr>
          <w:b/>
          <w:i/>
          <w:sz w:val="22"/>
          <w:szCs w:val="22"/>
        </w:rPr>
        <w:t>2</w:t>
      </w:r>
      <w:r w:rsidR="00E57B20" w:rsidRPr="00A96DA3">
        <w:rPr>
          <w:b/>
          <w:i/>
          <w:sz w:val="22"/>
          <w:szCs w:val="22"/>
        </w:rPr>
        <w:t>1</w:t>
      </w:r>
      <w:r w:rsidR="00EA27A5" w:rsidRPr="00A96DA3">
        <w:rPr>
          <w:b/>
          <w:i/>
          <w:sz w:val="22"/>
          <w:szCs w:val="22"/>
        </w:rPr>
        <w:t xml:space="preserve"> года</w:t>
      </w:r>
      <w:r w:rsidR="002863D3" w:rsidRPr="00A96DA3">
        <w:rPr>
          <w:b/>
          <w:i/>
          <w:sz w:val="22"/>
          <w:szCs w:val="22"/>
        </w:rPr>
        <w:t>.</w:t>
      </w:r>
    </w:p>
    <w:p w:rsidR="00410F9C" w:rsidRPr="00E525B4" w:rsidRDefault="0044706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Время и место приема заявок</w:t>
      </w:r>
      <w:r w:rsidR="00410F9C" w:rsidRPr="00E525B4">
        <w:rPr>
          <w:sz w:val="22"/>
          <w:szCs w:val="22"/>
        </w:rPr>
        <w:t xml:space="preserve"> - рабочие дни с 9.0</w:t>
      </w:r>
      <w:r w:rsidRPr="00E525B4">
        <w:rPr>
          <w:sz w:val="22"/>
          <w:szCs w:val="22"/>
        </w:rPr>
        <w:t>0</w:t>
      </w:r>
      <w:r w:rsidR="00410F9C" w:rsidRPr="00E525B4">
        <w:rPr>
          <w:sz w:val="22"/>
          <w:szCs w:val="22"/>
        </w:rPr>
        <w:t xml:space="preserve"> </w:t>
      </w:r>
      <w:r w:rsidR="00AC5BC3" w:rsidRPr="00E525B4">
        <w:rPr>
          <w:sz w:val="22"/>
          <w:szCs w:val="22"/>
        </w:rPr>
        <w:t>часов</w:t>
      </w:r>
      <w:r w:rsidR="00410F9C" w:rsidRPr="00E525B4">
        <w:rPr>
          <w:sz w:val="22"/>
          <w:szCs w:val="22"/>
        </w:rPr>
        <w:t xml:space="preserve"> до 18.00 часов </w:t>
      </w:r>
      <w:r w:rsidRPr="00E525B4">
        <w:rPr>
          <w:sz w:val="22"/>
          <w:szCs w:val="22"/>
        </w:rPr>
        <w:t>по московскому времени</w:t>
      </w:r>
      <w:r w:rsidR="00410F9C" w:rsidRPr="00E525B4">
        <w:rPr>
          <w:sz w:val="22"/>
          <w:szCs w:val="22"/>
        </w:rPr>
        <w:t xml:space="preserve"> (обед с 13.00 часов</w:t>
      </w:r>
      <w:r w:rsidR="00AC5BC3" w:rsidRPr="00E525B4">
        <w:rPr>
          <w:sz w:val="22"/>
          <w:szCs w:val="22"/>
        </w:rPr>
        <w:t xml:space="preserve"> </w:t>
      </w:r>
      <w:r w:rsidR="00003132" w:rsidRPr="00E525B4">
        <w:rPr>
          <w:sz w:val="22"/>
          <w:szCs w:val="22"/>
        </w:rPr>
        <w:t>д</w:t>
      </w:r>
      <w:r w:rsidR="00410F9C" w:rsidRPr="00E525B4">
        <w:rPr>
          <w:sz w:val="22"/>
          <w:szCs w:val="22"/>
        </w:rPr>
        <w:t>о 14.</w:t>
      </w:r>
      <w:r w:rsidR="00AC5BC3" w:rsidRPr="00E525B4">
        <w:rPr>
          <w:sz w:val="22"/>
          <w:szCs w:val="22"/>
        </w:rPr>
        <w:t>00</w:t>
      </w:r>
      <w:r w:rsidR="00410F9C" w:rsidRPr="00E525B4">
        <w:rPr>
          <w:sz w:val="22"/>
          <w:szCs w:val="22"/>
        </w:rPr>
        <w:t xml:space="preserve"> часов </w:t>
      </w:r>
      <w:r w:rsidR="00511A93" w:rsidRPr="00E525B4">
        <w:rPr>
          <w:sz w:val="22"/>
          <w:szCs w:val="22"/>
        </w:rPr>
        <w:t>по московскому времени</w:t>
      </w:r>
      <w:r w:rsidR="00AC5BC3" w:rsidRPr="00E525B4">
        <w:rPr>
          <w:sz w:val="22"/>
          <w:szCs w:val="22"/>
        </w:rPr>
        <w:t>)</w:t>
      </w:r>
      <w:r w:rsidRPr="00E525B4">
        <w:rPr>
          <w:sz w:val="22"/>
          <w:szCs w:val="22"/>
        </w:rPr>
        <w:t xml:space="preserve"> по адресу: </w:t>
      </w:r>
      <w:r w:rsidR="00410F9C" w:rsidRPr="00E525B4">
        <w:rPr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410F9C" w:rsidRPr="00E525B4">
        <w:rPr>
          <w:color w:val="000000"/>
          <w:sz w:val="22"/>
          <w:szCs w:val="22"/>
        </w:rPr>
        <w:t>пр-кт</w:t>
      </w:r>
      <w:proofErr w:type="spellEnd"/>
      <w:r w:rsidR="00410F9C" w:rsidRPr="00E525B4">
        <w:rPr>
          <w:color w:val="000000"/>
          <w:sz w:val="22"/>
          <w:szCs w:val="22"/>
        </w:rPr>
        <w:t xml:space="preserve"> </w:t>
      </w:r>
      <w:proofErr w:type="spellStart"/>
      <w:r w:rsidR="00410F9C" w:rsidRPr="00E525B4">
        <w:rPr>
          <w:color w:val="000000"/>
          <w:sz w:val="22"/>
          <w:szCs w:val="22"/>
        </w:rPr>
        <w:t>Насрутдинова</w:t>
      </w:r>
      <w:proofErr w:type="spellEnd"/>
      <w:r w:rsidR="00410F9C" w:rsidRPr="00E525B4">
        <w:rPr>
          <w:color w:val="000000"/>
          <w:sz w:val="22"/>
          <w:szCs w:val="22"/>
        </w:rPr>
        <w:t>, дом 1</w:t>
      </w:r>
      <w:r w:rsidR="00410F9C" w:rsidRPr="00E525B4">
        <w:rPr>
          <w:sz w:val="22"/>
          <w:szCs w:val="22"/>
        </w:rPr>
        <w:t>, 2-этаж, кабинет 15.</w:t>
      </w:r>
    </w:p>
    <w:p w:rsidR="00D530F8" w:rsidRPr="00E525B4" w:rsidRDefault="0044706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Дата, время</w:t>
      </w:r>
      <w:r w:rsidR="00F22847" w:rsidRPr="00E525B4">
        <w:rPr>
          <w:b/>
          <w:sz w:val="22"/>
          <w:szCs w:val="22"/>
        </w:rPr>
        <w:t xml:space="preserve"> и место определения участников аукциона</w:t>
      </w:r>
      <w:r w:rsidR="00F22847" w:rsidRPr="00E525B4">
        <w:rPr>
          <w:sz w:val="22"/>
          <w:szCs w:val="22"/>
        </w:rPr>
        <w:t xml:space="preserve"> - </w:t>
      </w:r>
      <w:r w:rsidR="0098150D" w:rsidRPr="00E525B4">
        <w:rPr>
          <w:b/>
          <w:i/>
          <w:sz w:val="22"/>
          <w:szCs w:val="22"/>
        </w:rPr>
        <w:t>«</w:t>
      </w:r>
      <w:r w:rsidR="007F0217">
        <w:rPr>
          <w:b/>
          <w:i/>
          <w:sz w:val="22"/>
          <w:szCs w:val="22"/>
        </w:rPr>
        <w:t>26</w:t>
      </w:r>
      <w:r w:rsidR="00966D03" w:rsidRPr="00E525B4">
        <w:rPr>
          <w:b/>
          <w:i/>
          <w:sz w:val="22"/>
          <w:szCs w:val="22"/>
        </w:rPr>
        <w:t xml:space="preserve">» </w:t>
      </w:r>
      <w:r w:rsidR="00410F9C" w:rsidRPr="00E525B4">
        <w:rPr>
          <w:b/>
          <w:i/>
          <w:sz w:val="22"/>
          <w:szCs w:val="22"/>
        </w:rPr>
        <w:t xml:space="preserve">декабря </w:t>
      </w:r>
      <w:r w:rsidR="00AC5BC3" w:rsidRPr="00E525B4">
        <w:rPr>
          <w:b/>
          <w:i/>
          <w:sz w:val="22"/>
          <w:szCs w:val="22"/>
        </w:rPr>
        <w:t>20</w:t>
      </w:r>
      <w:r w:rsidR="001D5496" w:rsidRPr="00E525B4">
        <w:rPr>
          <w:b/>
          <w:i/>
          <w:sz w:val="22"/>
          <w:szCs w:val="22"/>
        </w:rPr>
        <w:t>2</w:t>
      </w:r>
      <w:r w:rsidR="00E57B20" w:rsidRPr="00E525B4">
        <w:rPr>
          <w:b/>
          <w:i/>
          <w:sz w:val="22"/>
          <w:szCs w:val="22"/>
        </w:rPr>
        <w:t>1</w:t>
      </w:r>
      <w:r w:rsidR="000222CF" w:rsidRPr="00E525B4">
        <w:rPr>
          <w:b/>
          <w:i/>
          <w:sz w:val="22"/>
          <w:szCs w:val="22"/>
        </w:rPr>
        <w:t xml:space="preserve"> </w:t>
      </w:r>
      <w:r w:rsidR="00EA27A5" w:rsidRPr="00E525B4">
        <w:rPr>
          <w:b/>
          <w:i/>
          <w:sz w:val="22"/>
          <w:szCs w:val="22"/>
        </w:rPr>
        <w:t>года в</w:t>
      </w:r>
      <w:r w:rsidR="00D7316D" w:rsidRPr="00E525B4">
        <w:rPr>
          <w:b/>
          <w:i/>
          <w:sz w:val="22"/>
          <w:szCs w:val="22"/>
        </w:rPr>
        <w:t xml:space="preserve"> </w:t>
      </w:r>
      <w:r w:rsidR="00C62D44">
        <w:rPr>
          <w:b/>
          <w:i/>
          <w:sz w:val="22"/>
          <w:szCs w:val="22"/>
        </w:rPr>
        <w:t>14.30</w:t>
      </w:r>
      <w:r w:rsidR="00AC5BC3" w:rsidRPr="00E525B4">
        <w:rPr>
          <w:b/>
          <w:i/>
          <w:sz w:val="22"/>
          <w:szCs w:val="22"/>
        </w:rPr>
        <w:t xml:space="preserve"> часов</w:t>
      </w:r>
      <w:r w:rsidR="00511A93" w:rsidRPr="00E525B4">
        <w:rPr>
          <w:b/>
          <w:i/>
          <w:sz w:val="22"/>
          <w:szCs w:val="22"/>
        </w:rPr>
        <w:t xml:space="preserve"> по московскому времени</w:t>
      </w:r>
      <w:r w:rsidR="00572947" w:rsidRPr="00E525B4">
        <w:rPr>
          <w:sz w:val="22"/>
          <w:szCs w:val="22"/>
        </w:rPr>
        <w:t xml:space="preserve"> </w:t>
      </w:r>
      <w:r w:rsidR="00F22847" w:rsidRPr="00E525B4">
        <w:rPr>
          <w:sz w:val="22"/>
          <w:szCs w:val="22"/>
        </w:rPr>
        <w:t xml:space="preserve"> по адресу: </w:t>
      </w:r>
      <w:r w:rsidR="005436C2" w:rsidRPr="00E525B4">
        <w:rPr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5436C2" w:rsidRPr="00E525B4">
        <w:rPr>
          <w:color w:val="000000"/>
          <w:sz w:val="22"/>
          <w:szCs w:val="22"/>
        </w:rPr>
        <w:t>пр-кт</w:t>
      </w:r>
      <w:proofErr w:type="spellEnd"/>
      <w:r w:rsidR="005436C2" w:rsidRPr="00E525B4">
        <w:rPr>
          <w:color w:val="000000"/>
          <w:sz w:val="22"/>
          <w:szCs w:val="22"/>
        </w:rPr>
        <w:t xml:space="preserve"> </w:t>
      </w:r>
      <w:proofErr w:type="spellStart"/>
      <w:r w:rsidR="005436C2" w:rsidRPr="00E525B4">
        <w:rPr>
          <w:color w:val="000000"/>
          <w:sz w:val="22"/>
          <w:szCs w:val="22"/>
        </w:rPr>
        <w:t>Насрутдинова</w:t>
      </w:r>
      <w:proofErr w:type="spellEnd"/>
      <w:r w:rsidR="005436C2" w:rsidRPr="00E525B4">
        <w:rPr>
          <w:color w:val="000000"/>
          <w:sz w:val="22"/>
          <w:szCs w:val="22"/>
        </w:rPr>
        <w:t>, дом 1</w:t>
      </w:r>
      <w:r w:rsidR="00EA27A5" w:rsidRPr="00E525B4">
        <w:rPr>
          <w:sz w:val="22"/>
          <w:szCs w:val="22"/>
        </w:rPr>
        <w:t>.</w:t>
      </w:r>
    </w:p>
    <w:p w:rsidR="00D7316D" w:rsidRPr="00E525B4" w:rsidRDefault="00D7316D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 xml:space="preserve">Дата, время и место проведения аукциона (определение победителя) </w:t>
      </w:r>
      <w:r w:rsidRPr="00E525B4">
        <w:rPr>
          <w:sz w:val="22"/>
          <w:szCs w:val="22"/>
        </w:rPr>
        <w:t xml:space="preserve">- </w:t>
      </w:r>
      <w:r w:rsidR="00EA27A5" w:rsidRPr="00E525B4">
        <w:rPr>
          <w:b/>
          <w:i/>
          <w:sz w:val="22"/>
          <w:szCs w:val="22"/>
        </w:rPr>
        <w:t>«</w:t>
      </w:r>
      <w:r w:rsidR="002166FE">
        <w:rPr>
          <w:b/>
          <w:i/>
          <w:sz w:val="22"/>
          <w:szCs w:val="22"/>
        </w:rPr>
        <w:t>27</w:t>
      </w:r>
      <w:r w:rsidR="00EA27A5" w:rsidRPr="00E525B4">
        <w:rPr>
          <w:b/>
          <w:i/>
          <w:sz w:val="22"/>
          <w:szCs w:val="22"/>
        </w:rPr>
        <w:t>»</w:t>
      </w:r>
      <w:r w:rsidR="00AC5BC3" w:rsidRPr="00E525B4">
        <w:rPr>
          <w:b/>
          <w:i/>
          <w:sz w:val="22"/>
          <w:szCs w:val="22"/>
        </w:rPr>
        <w:t xml:space="preserve"> </w:t>
      </w:r>
      <w:r w:rsidR="005436C2" w:rsidRPr="00E525B4">
        <w:rPr>
          <w:b/>
          <w:i/>
          <w:sz w:val="22"/>
          <w:szCs w:val="22"/>
        </w:rPr>
        <w:t>декабря</w:t>
      </w:r>
      <w:r w:rsidR="00AC5BC3" w:rsidRPr="00E525B4">
        <w:rPr>
          <w:b/>
          <w:i/>
          <w:sz w:val="22"/>
          <w:szCs w:val="22"/>
        </w:rPr>
        <w:t xml:space="preserve"> 20</w:t>
      </w:r>
      <w:r w:rsidR="001D5496" w:rsidRPr="00E525B4">
        <w:rPr>
          <w:b/>
          <w:i/>
          <w:sz w:val="22"/>
          <w:szCs w:val="22"/>
        </w:rPr>
        <w:t>2</w:t>
      </w:r>
      <w:r w:rsidR="00E57B20" w:rsidRPr="00E525B4">
        <w:rPr>
          <w:b/>
          <w:i/>
          <w:sz w:val="22"/>
          <w:szCs w:val="22"/>
        </w:rPr>
        <w:t>1</w:t>
      </w:r>
      <w:r w:rsidR="001D5496" w:rsidRPr="00E525B4">
        <w:rPr>
          <w:b/>
          <w:i/>
          <w:sz w:val="22"/>
          <w:szCs w:val="22"/>
        </w:rPr>
        <w:t xml:space="preserve"> </w:t>
      </w:r>
      <w:r w:rsidR="00EA27A5" w:rsidRPr="00E525B4">
        <w:rPr>
          <w:b/>
          <w:i/>
          <w:sz w:val="22"/>
          <w:szCs w:val="22"/>
        </w:rPr>
        <w:t>года</w:t>
      </w:r>
      <w:r w:rsidRPr="00E525B4">
        <w:rPr>
          <w:sz w:val="22"/>
          <w:szCs w:val="22"/>
        </w:rPr>
        <w:t xml:space="preserve"> </w:t>
      </w:r>
      <w:r w:rsidR="00EA27A5" w:rsidRPr="00E525B4">
        <w:rPr>
          <w:sz w:val="22"/>
          <w:szCs w:val="22"/>
        </w:rPr>
        <w:t>в</w:t>
      </w:r>
      <w:r w:rsidRPr="00E525B4">
        <w:rPr>
          <w:sz w:val="22"/>
          <w:szCs w:val="22"/>
        </w:rPr>
        <w:t xml:space="preserve"> </w:t>
      </w:r>
      <w:r w:rsidR="00C62D44">
        <w:rPr>
          <w:sz w:val="22"/>
          <w:szCs w:val="22"/>
        </w:rPr>
        <w:t>14</w:t>
      </w:r>
      <w:r w:rsidR="00AC5BC3" w:rsidRPr="00E525B4">
        <w:rPr>
          <w:sz w:val="22"/>
          <w:szCs w:val="22"/>
        </w:rPr>
        <w:t>.</w:t>
      </w:r>
      <w:r w:rsidR="00C62D44">
        <w:rPr>
          <w:sz w:val="22"/>
          <w:szCs w:val="22"/>
        </w:rPr>
        <w:t>30</w:t>
      </w:r>
      <w:r w:rsidRPr="00E525B4">
        <w:rPr>
          <w:sz w:val="22"/>
          <w:szCs w:val="22"/>
        </w:rPr>
        <w:t xml:space="preserve"> часов</w:t>
      </w:r>
      <w:r w:rsidR="00AC5BC3" w:rsidRPr="00E525B4">
        <w:rPr>
          <w:sz w:val="22"/>
          <w:szCs w:val="22"/>
        </w:rPr>
        <w:t xml:space="preserve"> по московскому времени</w:t>
      </w:r>
      <w:r w:rsidRPr="00E525B4">
        <w:rPr>
          <w:sz w:val="22"/>
          <w:szCs w:val="22"/>
        </w:rPr>
        <w:t xml:space="preserve"> по адресу: </w:t>
      </w:r>
      <w:r w:rsidR="005436C2" w:rsidRPr="00E525B4">
        <w:rPr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5436C2" w:rsidRPr="00E525B4">
        <w:rPr>
          <w:color w:val="000000"/>
          <w:sz w:val="22"/>
          <w:szCs w:val="22"/>
        </w:rPr>
        <w:t>пр-кт</w:t>
      </w:r>
      <w:proofErr w:type="spellEnd"/>
      <w:r w:rsidR="005436C2" w:rsidRPr="00E525B4">
        <w:rPr>
          <w:color w:val="000000"/>
          <w:sz w:val="22"/>
          <w:szCs w:val="22"/>
        </w:rPr>
        <w:t xml:space="preserve"> </w:t>
      </w:r>
      <w:proofErr w:type="spellStart"/>
      <w:r w:rsidR="005436C2" w:rsidRPr="00E525B4">
        <w:rPr>
          <w:color w:val="000000"/>
          <w:sz w:val="22"/>
          <w:szCs w:val="22"/>
        </w:rPr>
        <w:t>Насрутдинова</w:t>
      </w:r>
      <w:proofErr w:type="spellEnd"/>
      <w:r w:rsidR="005436C2" w:rsidRPr="00E525B4">
        <w:rPr>
          <w:color w:val="000000"/>
          <w:sz w:val="22"/>
          <w:szCs w:val="22"/>
        </w:rPr>
        <w:t>, дом 1</w:t>
      </w:r>
      <w:r w:rsidR="00EA27A5" w:rsidRPr="00E525B4">
        <w:rPr>
          <w:sz w:val="22"/>
          <w:szCs w:val="22"/>
        </w:rPr>
        <w:t>.</w:t>
      </w:r>
      <w:r w:rsidR="005436C2" w:rsidRPr="00E525B4">
        <w:rPr>
          <w:sz w:val="22"/>
          <w:szCs w:val="22"/>
        </w:rPr>
        <w:t xml:space="preserve"> </w:t>
      </w:r>
    </w:p>
    <w:p w:rsidR="00D7316D" w:rsidRDefault="00D7316D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Средства платежа</w:t>
      </w:r>
      <w:r w:rsidRPr="00E525B4">
        <w:rPr>
          <w:sz w:val="22"/>
          <w:szCs w:val="22"/>
        </w:rPr>
        <w:t xml:space="preserve"> - денежные средства в валюте Российской Федерации (рубли).</w:t>
      </w:r>
      <w:r w:rsidR="005436C2" w:rsidRPr="00E525B4">
        <w:rPr>
          <w:sz w:val="22"/>
          <w:szCs w:val="22"/>
        </w:rPr>
        <w:t xml:space="preserve"> </w:t>
      </w:r>
    </w:p>
    <w:p w:rsidR="00E525B4" w:rsidRPr="00E525B4" w:rsidRDefault="00E525B4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Шаг аукциона –</w:t>
      </w:r>
      <w:r>
        <w:rPr>
          <w:sz w:val="22"/>
          <w:szCs w:val="22"/>
        </w:rPr>
        <w:t xml:space="preserve"> 10 % от </w:t>
      </w:r>
      <w:r w:rsidRPr="00E525B4">
        <w:rPr>
          <w:sz w:val="22"/>
          <w:szCs w:val="22"/>
        </w:rPr>
        <w:t>начальной (минимальной) цены договора</w:t>
      </w:r>
      <w:r>
        <w:rPr>
          <w:sz w:val="22"/>
          <w:szCs w:val="22"/>
        </w:rPr>
        <w:t>.</w:t>
      </w:r>
    </w:p>
    <w:p w:rsidR="00D416B0" w:rsidRPr="00E525B4" w:rsidRDefault="002B14BF" w:rsidP="003B2378">
      <w:pPr>
        <w:pStyle w:val="a3"/>
        <w:spacing w:before="75" w:beforeAutospacing="0" w:after="150" w:afterAutospacing="0"/>
        <w:rPr>
          <w:sz w:val="22"/>
          <w:szCs w:val="22"/>
        </w:rPr>
      </w:pPr>
      <w:r w:rsidRPr="00E525B4">
        <w:rPr>
          <w:rStyle w:val="a7"/>
          <w:b/>
          <w:bCs/>
          <w:i w:val="0"/>
          <w:sz w:val="22"/>
          <w:szCs w:val="22"/>
        </w:rPr>
        <w:t>Требование о внесении задатка</w:t>
      </w:r>
      <w:r w:rsidR="003476F2" w:rsidRPr="00E525B4">
        <w:rPr>
          <w:rStyle w:val="a7"/>
          <w:bCs/>
          <w:i w:val="0"/>
          <w:sz w:val="22"/>
          <w:szCs w:val="22"/>
        </w:rPr>
        <w:t xml:space="preserve"> для участия в а</w:t>
      </w:r>
      <w:r w:rsidRPr="00E525B4">
        <w:rPr>
          <w:rStyle w:val="a7"/>
          <w:bCs/>
          <w:i w:val="0"/>
          <w:sz w:val="22"/>
          <w:szCs w:val="22"/>
        </w:rPr>
        <w:t>укционе не предусмотрено.</w:t>
      </w:r>
    </w:p>
    <w:p w:rsidR="00367E76" w:rsidRPr="00E525B4" w:rsidRDefault="00F9061D" w:rsidP="00367E76">
      <w:pPr>
        <w:pStyle w:val="a3"/>
        <w:spacing w:before="75" w:beforeAutospacing="0" w:after="150" w:afterAutospacing="0"/>
        <w:jc w:val="both"/>
        <w:rPr>
          <w:b/>
          <w:sz w:val="22"/>
          <w:szCs w:val="22"/>
        </w:rPr>
      </w:pPr>
      <w:r w:rsidRPr="00E525B4">
        <w:rPr>
          <w:b/>
          <w:sz w:val="22"/>
          <w:szCs w:val="22"/>
        </w:rPr>
        <w:t xml:space="preserve">Срок </w:t>
      </w:r>
      <w:r w:rsidR="0059065E" w:rsidRPr="00E525B4">
        <w:rPr>
          <w:b/>
          <w:sz w:val="22"/>
          <w:szCs w:val="22"/>
        </w:rPr>
        <w:t xml:space="preserve">действия </w:t>
      </w:r>
      <w:r w:rsidRPr="00E525B4">
        <w:rPr>
          <w:b/>
          <w:sz w:val="22"/>
          <w:szCs w:val="22"/>
        </w:rPr>
        <w:t>договор</w:t>
      </w:r>
      <w:r w:rsidR="00782A04" w:rsidRPr="00E525B4">
        <w:rPr>
          <w:b/>
          <w:sz w:val="22"/>
          <w:szCs w:val="22"/>
        </w:rPr>
        <w:t>ов</w:t>
      </w:r>
      <w:r w:rsidR="00D416B0" w:rsidRPr="00E525B4">
        <w:rPr>
          <w:b/>
          <w:sz w:val="22"/>
          <w:szCs w:val="22"/>
        </w:rPr>
        <w:t xml:space="preserve"> аренды</w:t>
      </w:r>
      <w:r w:rsidR="00782A04" w:rsidRPr="00E525B4">
        <w:rPr>
          <w:b/>
          <w:sz w:val="22"/>
          <w:szCs w:val="22"/>
        </w:rPr>
        <w:t xml:space="preserve"> (субаренды)</w:t>
      </w:r>
      <w:r w:rsidR="0000384D" w:rsidRPr="00E525B4">
        <w:rPr>
          <w:b/>
          <w:sz w:val="22"/>
          <w:szCs w:val="22"/>
        </w:rPr>
        <w:t xml:space="preserve"> по</w:t>
      </w:r>
      <w:r w:rsidR="00782A04" w:rsidRPr="00E525B4">
        <w:rPr>
          <w:b/>
          <w:sz w:val="22"/>
          <w:szCs w:val="22"/>
        </w:rPr>
        <w:t xml:space="preserve"> всем</w:t>
      </w:r>
      <w:r w:rsidR="0000384D" w:rsidRPr="00E525B4">
        <w:rPr>
          <w:b/>
          <w:sz w:val="22"/>
          <w:szCs w:val="22"/>
        </w:rPr>
        <w:t xml:space="preserve"> лот</w:t>
      </w:r>
      <w:r w:rsidR="00782A04" w:rsidRPr="00E525B4">
        <w:rPr>
          <w:b/>
          <w:sz w:val="22"/>
          <w:szCs w:val="22"/>
        </w:rPr>
        <w:t>ам</w:t>
      </w:r>
      <w:r w:rsidR="0023321E" w:rsidRPr="00E525B4">
        <w:rPr>
          <w:b/>
          <w:sz w:val="22"/>
          <w:szCs w:val="22"/>
        </w:rPr>
        <w:t xml:space="preserve"> </w:t>
      </w:r>
      <w:r w:rsidR="00782A04" w:rsidRPr="00E525B4">
        <w:rPr>
          <w:sz w:val="22"/>
          <w:szCs w:val="22"/>
        </w:rPr>
        <w:t>- с 10 января 2022г. по 31 декабря 2022г</w:t>
      </w:r>
      <w:r w:rsidR="00D416B0" w:rsidRPr="00E525B4">
        <w:rPr>
          <w:sz w:val="22"/>
          <w:szCs w:val="22"/>
        </w:rPr>
        <w:t>.</w:t>
      </w:r>
      <w:r w:rsidR="005C62DD" w:rsidRPr="00E525B4">
        <w:rPr>
          <w:b/>
          <w:sz w:val="22"/>
          <w:szCs w:val="22"/>
        </w:rPr>
        <w:t xml:space="preserve"> </w:t>
      </w:r>
      <w:r w:rsidR="00C17F97" w:rsidRPr="00E525B4">
        <w:rPr>
          <w:b/>
          <w:sz w:val="22"/>
          <w:szCs w:val="22"/>
        </w:rPr>
        <w:t xml:space="preserve"> </w:t>
      </w:r>
    </w:p>
    <w:p w:rsidR="00E525B4" w:rsidRPr="00E525B4" w:rsidRDefault="00C95207" w:rsidP="00C15C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5B4">
        <w:rPr>
          <w:sz w:val="22"/>
          <w:szCs w:val="22"/>
        </w:rPr>
        <w:t>ГАУ РД «МФЦ в РД»</w:t>
      </w:r>
      <w:r w:rsidR="00F60C46" w:rsidRPr="00E525B4">
        <w:rPr>
          <w:sz w:val="22"/>
          <w:szCs w:val="22"/>
        </w:rPr>
        <w:t xml:space="preserve"> </w:t>
      </w:r>
      <w:r w:rsidR="00A8086A" w:rsidRPr="00E525B4">
        <w:rPr>
          <w:sz w:val="22"/>
          <w:szCs w:val="22"/>
        </w:rPr>
        <w:t>вправе отказаться от проведения</w:t>
      </w:r>
      <w:r w:rsidR="00127000" w:rsidRPr="00E525B4">
        <w:rPr>
          <w:sz w:val="22"/>
          <w:szCs w:val="22"/>
        </w:rPr>
        <w:t xml:space="preserve"> аукциона </w:t>
      </w:r>
      <w:r w:rsidRPr="00E525B4">
        <w:rPr>
          <w:sz w:val="22"/>
          <w:szCs w:val="22"/>
        </w:rPr>
        <w:t>по одному и более предмету аукциона (лоту) в любое время до наступления даты и времени окончания срока подачи заявок на участие в аукционе</w:t>
      </w:r>
      <w:r w:rsidR="00A8086A" w:rsidRPr="00E525B4">
        <w:rPr>
          <w:sz w:val="22"/>
          <w:szCs w:val="22"/>
        </w:rPr>
        <w:t xml:space="preserve">. Извещение об отказе от проведения аукциона размещается на официальном сайте </w:t>
      </w:r>
      <w:hyperlink r:id="rId7" w:history="1">
        <w:r w:rsidR="003D2B0B" w:rsidRPr="00E525B4">
          <w:rPr>
            <w:rStyle w:val="a4"/>
            <w:sz w:val="22"/>
            <w:szCs w:val="22"/>
          </w:rPr>
          <w:t>http://mfcrd.ru</w:t>
        </w:r>
      </w:hyperlink>
      <w:r w:rsidR="00A8086A" w:rsidRPr="00E525B4">
        <w:rPr>
          <w:sz w:val="22"/>
          <w:szCs w:val="22"/>
        </w:rPr>
        <w:t xml:space="preserve"> в течение одного дня </w:t>
      </w:r>
      <w:proofErr w:type="gramStart"/>
      <w:r w:rsidR="00A8086A" w:rsidRPr="00E525B4">
        <w:rPr>
          <w:sz w:val="22"/>
          <w:szCs w:val="22"/>
        </w:rPr>
        <w:t>с даты принятия</w:t>
      </w:r>
      <w:proofErr w:type="gramEnd"/>
      <w:r w:rsidR="00A8086A" w:rsidRPr="00E525B4">
        <w:rPr>
          <w:sz w:val="22"/>
          <w:szCs w:val="22"/>
        </w:rPr>
        <w:t xml:space="preserve"> решения об отказе от проведения аукциона. В течение двух рабочих дней </w:t>
      </w:r>
      <w:proofErr w:type="gramStart"/>
      <w:r w:rsidR="00A8086A" w:rsidRPr="00E525B4">
        <w:rPr>
          <w:sz w:val="22"/>
          <w:szCs w:val="22"/>
        </w:rPr>
        <w:t>с даты принятия</w:t>
      </w:r>
      <w:proofErr w:type="gramEnd"/>
      <w:r w:rsidR="00A8086A" w:rsidRPr="00E525B4">
        <w:rPr>
          <w:sz w:val="22"/>
          <w:szCs w:val="22"/>
        </w:rPr>
        <w:t xml:space="preserve"> указанного решения аукционная комиссия и направляет соответствующие уведомления всем заявителям. </w:t>
      </w:r>
    </w:p>
    <w:p w:rsidR="00636512" w:rsidRPr="00E525B4" w:rsidRDefault="00C95207" w:rsidP="00C15C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5B4">
        <w:rPr>
          <w:sz w:val="22"/>
          <w:szCs w:val="22"/>
        </w:rPr>
        <w:t xml:space="preserve"> </w:t>
      </w:r>
    </w:p>
    <w:p w:rsidR="00277B93" w:rsidRPr="00E525B4" w:rsidRDefault="00A8086A" w:rsidP="00E525B4">
      <w:pPr>
        <w:ind w:firstLine="539"/>
        <w:jc w:val="center"/>
        <w:rPr>
          <w:b/>
          <w:color w:val="000000"/>
          <w:sz w:val="22"/>
          <w:szCs w:val="22"/>
        </w:rPr>
      </w:pPr>
      <w:r w:rsidRPr="00E525B4">
        <w:rPr>
          <w:b/>
          <w:bCs/>
          <w:sz w:val="22"/>
          <w:szCs w:val="22"/>
          <w:lang w:val="en-US"/>
        </w:rPr>
        <w:t>II</w:t>
      </w:r>
      <w:r w:rsidR="00E525B4" w:rsidRPr="00E525B4">
        <w:rPr>
          <w:b/>
          <w:bCs/>
          <w:sz w:val="22"/>
          <w:szCs w:val="22"/>
        </w:rPr>
        <w:t>. Место</w:t>
      </w:r>
      <w:r w:rsidR="00C15C8D" w:rsidRPr="00E525B4">
        <w:rPr>
          <w:b/>
          <w:color w:val="000000"/>
          <w:sz w:val="22"/>
          <w:szCs w:val="22"/>
        </w:rPr>
        <w:t xml:space="preserve"> расположения, описание и технические характеристики имущества, права на которое передаются по договору:</w:t>
      </w:r>
    </w:p>
    <w:p w:rsidR="00D22E86" w:rsidRPr="00E525B4" w:rsidRDefault="00D22E86" w:rsidP="009773C0">
      <w:pPr>
        <w:ind w:firstLine="539"/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98"/>
        <w:gridCol w:w="1060"/>
        <w:gridCol w:w="2521"/>
        <w:gridCol w:w="2268"/>
        <w:gridCol w:w="1099"/>
      </w:tblGrid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798" w:type="dxa"/>
            <w:vAlign w:val="center"/>
          </w:tcPr>
          <w:p w:rsidR="00D22E86" w:rsidRPr="00E525B4" w:rsidRDefault="00D22E86" w:rsidP="00E525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Место расположения</w:t>
            </w:r>
            <w:r w:rsidR="00E525B4" w:rsidRPr="00E525B4">
              <w:rPr>
                <w:b/>
                <w:color w:val="000000"/>
                <w:sz w:val="20"/>
                <w:szCs w:val="20"/>
              </w:rPr>
              <w:t xml:space="preserve"> объекта</w:t>
            </w:r>
            <w:r w:rsidR="00A57D5F" w:rsidRPr="00E525B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525B4" w:rsidRPr="00E525B4">
              <w:rPr>
                <w:b/>
                <w:color w:val="000000"/>
                <w:sz w:val="20"/>
                <w:szCs w:val="20"/>
              </w:rPr>
              <w:t>(</w:t>
            </w:r>
            <w:r w:rsidRPr="00E525B4">
              <w:rPr>
                <w:b/>
                <w:color w:val="000000"/>
                <w:sz w:val="20"/>
                <w:szCs w:val="20"/>
              </w:rPr>
              <w:t>нежилого помещения</w:t>
            </w:r>
            <w:r w:rsidR="00E525B4" w:rsidRPr="00E525B4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 xml:space="preserve">Площадь объекта, </w:t>
            </w:r>
            <w:proofErr w:type="spellStart"/>
            <w:r w:rsidRPr="00E525B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525B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2268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Начальная (минимальная) цена договора в размере ежемесячного платежа</w:t>
            </w:r>
            <w:r w:rsidR="002166FE">
              <w:rPr>
                <w:b/>
                <w:color w:val="000000"/>
                <w:sz w:val="20"/>
                <w:szCs w:val="20"/>
              </w:rPr>
              <w:t xml:space="preserve"> в руб.</w:t>
            </w:r>
          </w:p>
        </w:tc>
        <w:tc>
          <w:tcPr>
            <w:tcW w:w="1099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Шаг аукциона</w:t>
            </w:r>
            <w:r w:rsidR="002166FE">
              <w:rPr>
                <w:b/>
                <w:color w:val="000000"/>
                <w:sz w:val="20"/>
                <w:szCs w:val="20"/>
              </w:rPr>
              <w:t xml:space="preserve"> (в руб.)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 xml:space="preserve">Республика Дагестан г.  Махачкала, </w:t>
            </w:r>
            <w:r w:rsidR="007F0217">
              <w:rPr>
                <w:color w:val="000000"/>
                <w:sz w:val="20"/>
                <w:szCs w:val="20"/>
              </w:rPr>
              <w:t xml:space="preserve">ул. </w:t>
            </w:r>
            <w:r w:rsidR="007F0217" w:rsidRPr="007F0217">
              <w:rPr>
                <w:color w:val="000000"/>
                <w:sz w:val="20"/>
                <w:szCs w:val="20"/>
              </w:rPr>
              <w:t>Магомеда Гаджиева, дом 73а, НП 58</w:t>
            </w:r>
          </w:p>
        </w:tc>
        <w:tc>
          <w:tcPr>
            <w:tcW w:w="1060" w:type="dxa"/>
            <w:vAlign w:val="center"/>
          </w:tcPr>
          <w:p w:rsidR="00D22E86" w:rsidRPr="00E40840" w:rsidRDefault="00BC19C7" w:rsidP="00A57D5F">
            <w:pPr>
              <w:jc w:val="center"/>
              <w:rPr>
                <w:sz w:val="20"/>
                <w:szCs w:val="20"/>
              </w:rPr>
            </w:pPr>
            <w:r w:rsidRPr="00E40840">
              <w:rPr>
                <w:sz w:val="20"/>
                <w:szCs w:val="20"/>
              </w:rPr>
              <w:t>7</w:t>
            </w:r>
            <w:r w:rsidR="00216D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1" w:type="dxa"/>
            <w:vAlign w:val="center"/>
          </w:tcPr>
          <w:p w:rsidR="00D22E86" w:rsidRPr="00E525B4" w:rsidRDefault="007F0217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7F0217">
              <w:rPr>
                <w:color w:val="000000"/>
                <w:sz w:val="20"/>
                <w:szCs w:val="20"/>
              </w:rPr>
              <w:t>для размещения мини кафе</w:t>
            </w:r>
          </w:p>
        </w:tc>
        <w:tc>
          <w:tcPr>
            <w:tcW w:w="2268" w:type="dxa"/>
            <w:vAlign w:val="center"/>
          </w:tcPr>
          <w:p w:rsidR="00D22E86" w:rsidRPr="00E525B4" w:rsidRDefault="00BC19C7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99" w:type="dxa"/>
            <w:vAlign w:val="center"/>
          </w:tcPr>
          <w:p w:rsidR="00D22E86" w:rsidRPr="00E525B4" w:rsidRDefault="00BC19C7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</w:tbl>
    <w:p w:rsidR="00AF0700" w:rsidRPr="00E525B4" w:rsidRDefault="00AF0700" w:rsidP="00C17F97">
      <w:pPr>
        <w:jc w:val="both"/>
        <w:rPr>
          <w:b/>
          <w:bCs/>
          <w:color w:val="000000"/>
          <w:sz w:val="22"/>
          <w:szCs w:val="22"/>
        </w:rPr>
      </w:pPr>
    </w:p>
    <w:p w:rsidR="00432333" w:rsidRPr="00E525B4" w:rsidRDefault="00AF0700" w:rsidP="00432333">
      <w:pPr>
        <w:ind w:firstLine="539"/>
        <w:jc w:val="both"/>
        <w:rPr>
          <w:color w:val="000000"/>
          <w:sz w:val="22"/>
          <w:szCs w:val="22"/>
        </w:rPr>
      </w:pPr>
      <w:r w:rsidRPr="00E525B4">
        <w:rPr>
          <w:b/>
          <w:bCs/>
          <w:color w:val="000000"/>
          <w:sz w:val="22"/>
          <w:szCs w:val="22"/>
        </w:rPr>
        <w:t xml:space="preserve">        </w:t>
      </w:r>
      <w:r w:rsidR="00347A9A" w:rsidRPr="00E525B4">
        <w:rPr>
          <w:b/>
          <w:bCs/>
          <w:color w:val="000000"/>
          <w:sz w:val="22"/>
          <w:szCs w:val="22"/>
        </w:rPr>
        <w:t xml:space="preserve"> </w:t>
      </w:r>
      <w:r w:rsidR="00432333" w:rsidRPr="00E525B4">
        <w:rPr>
          <w:b/>
          <w:bCs/>
          <w:color w:val="000000"/>
          <w:sz w:val="22"/>
          <w:szCs w:val="22"/>
        </w:rPr>
        <w:t>Начальная (минимальная) цена договора, права по которому передаются по договору, в размере еже</w:t>
      </w:r>
      <w:r w:rsidR="00A57D5F" w:rsidRPr="00E525B4">
        <w:rPr>
          <w:b/>
          <w:bCs/>
          <w:color w:val="000000"/>
          <w:sz w:val="22"/>
          <w:szCs w:val="22"/>
        </w:rPr>
        <w:t>месячного</w:t>
      </w:r>
      <w:r w:rsidR="00432333" w:rsidRPr="00E525B4">
        <w:rPr>
          <w:b/>
          <w:bCs/>
          <w:color w:val="000000"/>
          <w:sz w:val="22"/>
          <w:szCs w:val="22"/>
        </w:rPr>
        <w:t xml:space="preserve"> платежа за право пользования указанным имуществом </w:t>
      </w:r>
      <w:r w:rsidR="00432333" w:rsidRPr="00E525B4">
        <w:rPr>
          <w:color w:val="000000"/>
          <w:sz w:val="22"/>
          <w:szCs w:val="22"/>
        </w:rPr>
        <w:t xml:space="preserve">определена на основании </w:t>
      </w:r>
      <w:r w:rsidR="00A57D5F" w:rsidRPr="00E525B4">
        <w:rPr>
          <w:color w:val="000000"/>
          <w:sz w:val="22"/>
          <w:szCs w:val="22"/>
        </w:rPr>
        <w:t>метода сопоставимых рыночных цен (анализа рынка), с использованием</w:t>
      </w:r>
      <w:r w:rsidR="00A57D5F" w:rsidRPr="00E525B4">
        <w:rPr>
          <w:sz w:val="22"/>
          <w:szCs w:val="22"/>
        </w:rPr>
        <w:t xml:space="preserve"> </w:t>
      </w:r>
      <w:r w:rsidR="00EE45EB">
        <w:rPr>
          <w:color w:val="000000"/>
          <w:sz w:val="22"/>
          <w:szCs w:val="22"/>
        </w:rPr>
        <w:t>общедоступных источников</w:t>
      </w:r>
      <w:r w:rsidR="00A57D5F" w:rsidRPr="00E525B4">
        <w:rPr>
          <w:color w:val="000000"/>
          <w:sz w:val="22"/>
          <w:szCs w:val="22"/>
        </w:rPr>
        <w:t xml:space="preserve"> информации.</w:t>
      </w:r>
    </w:p>
    <w:p w:rsidR="009A3D32" w:rsidRPr="00E525B4" w:rsidRDefault="00432333" w:rsidP="00DC00D1">
      <w:pPr>
        <w:ind w:firstLine="709"/>
        <w:jc w:val="both"/>
        <w:rPr>
          <w:bCs/>
          <w:sz w:val="22"/>
          <w:szCs w:val="22"/>
        </w:rPr>
      </w:pPr>
      <w:r w:rsidRPr="00E525B4">
        <w:rPr>
          <w:color w:val="000000"/>
          <w:sz w:val="22"/>
          <w:szCs w:val="22"/>
        </w:rPr>
        <w:t>Арендатору</w:t>
      </w:r>
      <w:r w:rsidR="00A57D5F" w:rsidRPr="00E525B4">
        <w:rPr>
          <w:color w:val="000000"/>
          <w:sz w:val="22"/>
          <w:szCs w:val="22"/>
        </w:rPr>
        <w:t xml:space="preserve"> (субарендатору)</w:t>
      </w:r>
      <w:r w:rsidRPr="00E525B4">
        <w:rPr>
          <w:color w:val="000000"/>
          <w:sz w:val="22"/>
          <w:szCs w:val="22"/>
        </w:rPr>
        <w:t xml:space="preserve"> запрещено допускать ухудшение состояния имущества, права на пользование которым передаются по договору аренды</w:t>
      </w:r>
      <w:r w:rsidR="00A57D5F" w:rsidRPr="00E525B4">
        <w:rPr>
          <w:color w:val="000000"/>
          <w:sz w:val="22"/>
          <w:szCs w:val="22"/>
        </w:rPr>
        <w:t xml:space="preserve"> (субаренды)</w:t>
      </w:r>
      <w:r w:rsidRPr="00E525B4">
        <w:rPr>
          <w:color w:val="000000"/>
          <w:sz w:val="22"/>
          <w:szCs w:val="22"/>
        </w:rPr>
        <w:t>. На момент окончания срока действия договора аренды</w:t>
      </w:r>
      <w:r w:rsidR="00A57D5F" w:rsidRPr="00E525B4">
        <w:rPr>
          <w:color w:val="000000"/>
          <w:sz w:val="22"/>
          <w:szCs w:val="22"/>
        </w:rPr>
        <w:t xml:space="preserve"> (субаренды)</w:t>
      </w:r>
      <w:r w:rsidRPr="00E525B4">
        <w:rPr>
          <w:color w:val="000000"/>
          <w:sz w:val="22"/>
          <w:szCs w:val="22"/>
        </w:rPr>
        <w:t xml:space="preserve">, заключенного по итогам аукциона, </w:t>
      </w:r>
      <w:r w:rsidR="00E525B4" w:rsidRPr="00E525B4">
        <w:rPr>
          <w:color w:val="000000"/>
          <w:sz w:val="22"/>
          <w:szCs w:val="22"/>
        </w:rPr>
        <w:t>объект</w:t>
      </w:r>
      <w:r w:rsidRPr="00E525B4">
        <w:rPr>
          <w:color w:val="000000"/>
          <w:sz w:val="22"/>
          <w:szCs w:val="22"/>
        </w:rPr>
        <w:t>, переданный по договору аренды</w:t>
      </w:r>
      <w:r w:rsidR="00E525B4" w:rsidRPr="00E525B4">
        <w:rPr>
          <w:color w:val="000000"/>
          <w:sz w:val="22"/>
          <w:szCs w:val="22"/>
        </w:rPr>
        <w:t xml:space="preserve"> (субаренды), должен</w:t>
      </w:r>
      <w:r w:rsidRPr="00E525B4">
        <w:rPr>
          <w:color w:val="000000"/>
          <w:sz w:val="22"/>
          <w:szCs w:val="22"/>
        </w:rPr>
        <w:t xml:space="preserve"> быть в удовлетворительном состоянии</w:t>
      </w:r>
      <w:r w:rsidR="0059065E" w:rsidRPr="00E525B4">
        <w:rPr>
          <w:bCs/>
          <w:sz w:val="22"/>
          <w:szCs w:val="22"/>
        </w:rPr>
        <w:t>.</w:t>
      </w:r>
      <w:r w:rsidR="00A57D5F" w:rsidRPr="00E525B4">
        <w:rPr>
          <w:bCs/>
          <w:sz w:val="22"/>
          <w:szCs w:val="22"/>
        </w:rPr>
        <w:t xml:space="preserve"> </w:t>
      </w:r>
    </w:p>
    <w:p w:rsidR="00B56F21" w:rsidRPr="00E525B4" w:rsidRDefault="00B56F21" w:rsidP="00DC00D1">
      <w:pPr>
        <w:ind w:firstLine="709"/>
        <w:jc w:val="both"/>
        <w:rPr>
          <w:bCs/>
          <w:sz w:val="22"/>
          <w:szCs w:val="22"/>
        </w:rPr>
      </w:pPr>
    </w:p>
    <w:p w:rsidR="00A8086A" w:rsidRDefault="00A8086A" w:rsidP="00DC00D1">
      <w:pPr>
        <w:ind w:firstLine="540"/>
        <w:jc w:val="center"/>
        <w:rPr>
          <w:b/>
          <w:sz w:val="22"/>
          <w:szCs w:val="22"/>
        </w:rPr>
      </w:pPr>
      <w:r w:rsidRPr="00E525B4">
        <w:rPr>
          <w:b/>
          <w:sz w:val="22"/>
          <w:szCs w:val="22"/>
          <w:lang w:val="en-US"/>
        </w:rPr>
        <w:t>III</w:t>
      </w:r>
      <w:r w:rsidRPr="00E525B4">
        <w:rPr>
          <w:b/>
          <w:sz w:val="22"/>
          <w:szCs w:val="22"/>
        </w:rPr>
        <w:t xml:space="preserve">. </w:t>
      </w:r>
      <w:r w:rsidR="009C2A54" w:rsidRPr="00E525B4">
        <w:rPr>
          <w:b/>
          <w:sz w:val="22"/>
          <w:szCs w:val="22"/>
        </w:rPr>
        <w:t>Порядок предоставления документации об аукционе</w:t>
      </w:r>
    </w:p>
    <w:p w:rsidR="00A459D3" w:rsidRPr="00E525B4" w:rsidRDefault="00A459D3" w:rsidP="00DC00D1">
      <w:pPr>
        <w:ind w:firstLine="540"/>
        <w:jc w:val="center"/>
        <w:rPr>
          <w:b/>
          <w:sz w:val="22"/>
          <w:szCs w:val="22"/>
        </w:rPr>
      </w:pPr>
    </w:p>
    <w:p w:rsidR="005630D5" w:rsidRPr="00E525B4" w:rsidRDefault="009C2A54" w:rsidP="00E525B4">
      <w:pPr>
        <w:ind w:firstLine="539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 xml:space="preserve"> </w:t>
      </w:r>
      <w:r w:rsidR="005630D5" w:rsidRPr="00E525B4">
        <w:rPr>
          <w:sz w:val="22"/>
          <w:szCs w:val="22"/>
        </w:rPr>
        <w:t xml:space="preserve"> </w:t>
      </w:r>
      <w:r w:rsidR="005630D5" w:rsidRPr="00E525B4">
        <w:rPr>
          <w:color w:val="000000"/>
          <w:sz w:val="22"/>
          <w:szCs w:val="22"/>
        </w:rPr>
        <w:t>Документация об аукционе размещается одновременно с извещением о проведен</w:t>
      </w:r>
      <w:proofErr w:type="gramStart"/>
      <w:r w:rsidR="005630D5" w:rsidRPr="00E525B4">
        <w:rPr>
          <w:color w:val="000000"/>
          <w:sz w:val="22"/>
          <w:szCs w:val="22"/>
        </w:rPr>
        <w:t>ии ау</w:t>
      </w:r>
      <w:proofErr w:type="gramEnd"/>
      <w:r w:rsidR="005630D5" w:rsidRPr="00E525B4">
        <w:rPr>
          <w:color w:val="000000"/>
          <w:sz w:val="22"/>
          <w:szCs w:val="22"/>
        </w:rPr>
        <w:t xml:space="preserve">кциона на официальном сайте </w:t>
      </w:r>
      <w:r w:rsidR="00E525B4" w:rsidRPr="00E525B4">
        <w:rPr>
          <w:color w:val="000000"/>
          <w:sz w:val="22"/>
          <w:szCs w:val="22"/>
        </w:rPr>
        <w:t xml:space="preserve">организатора аукциона </w:t>
      </w:r>
      <w:hyperlink r:id="rId8" w:history="1">
        <w:r w:rsidR="00E525B4" w:rsidRPr="00E525B4">
          <w:rPr>
            <w:rStyle w:val="a4"/>
            <w:sz w:val="22"/>
            <w:szCs w:val="22"/>
          </w:rPr>
          <w:t>http://mfcrd.ru</w:t>
        </w:r>
      </w:hyperlink>
      <w:r w:rsidR="00E525B4" w:rsidRPr="00E525B4">
        <w:rPr>
          <w:sz w:val="22"/>
          <w:szCs w:val="22"/>
        </w:rPr>
        <w:t xml:space="preserve"> </w:t>
      </w:r>
      <w:r w:rsidR="005630D5" w:rsidRPr="00E525B4">
        <w:rPr>
          <w:color w:val="000000"/>
          <w:sz w:val="22"/>
          <w:szCs w:val="22"/>
        </w:rPr>
        <w:t>для ознакомления без взимания платы.</w:t>
      </w:r>
    </w:p>
    <w:p w:rsidR="00970531" w:rsidRPr="00E525B4" w:rsidRDefault="00970531" w:rsidP="00970531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  <w:r w:rsidRPr="00E525B4">
        <w:rPr>
          <w:color w:val="000000"/>
          <w:sz w:val="22"/>
          <w:szCs w:val="22"/>
        </w:rPr>
        <w:t xml:space="preserve">После размещения на официальном сайте извещения о проведении открытого аукциона, организатор </w:t>
      </w:r>
      <w:r w:rsidR="00E525B4" w:rsidRPr="00E525B4">
        <w:rPr>
          <w:color w:val="000000"/>
          <w:sz w:val="22"/>
          <w:szCs w:val="22"/>
        </w:rPr>
        <w:t>аукциона</w:t>
      </w:r>
      <w:r w:rsidRPr="00E525B4">
        <w:rPr>
          <w:color w:val="000000"/>
          <w:sz w:val="22"/>
          <w:szCs w:val="22"/>
        </w:rPr>
        <w:t xml:space="preserve"> обязан на основан</w:t>
      </w:r>
      <w:r w:rsidR="00E525B4" w:rsidRPr="00E525B4">
        <w:rPr>
          <w:color w:val="000000"/>
          <w:sz w:val="22"/>
          <w:szCs w:val="22"/>
        </w:rPr>
        <w:t>ии поданного в письменной форме</w:t>
      </w:r>
      <w:r w:rsidRPr="00E525B4">
        <w:rPr>
          <w:color w:val="000000"/>
          <w:sz w:val="22"/>
          <w:szCs w:val="22"/>
        </w:rPr>
        <w:t xml:space="preserve"> заявления любого заинтересованного лица предоставлять такому лицу аукционную документацию в письменной форме или </w:t>
      </w:r>
      <w:r w:rsidR="00E525B4" w:rsidRPr="00E525B4">
        <w:rPr>
          <w:color w:val="000000"/>
          <w:sz w:val="22"/>
          <w:szCs w:val="22"/>
        </w:rPr>
        <w:t xml:space="preserve">направить аукционную документацию на адрес электронной почты </w:t>
      </w:r>
      <w:r w:rsidRPr="00E525B4">
        <w:rPr>
          <w:color w:val="000000"/>
          <w:sz w:val="22"/>
          <w:szCs w:val="22"/>
        </w:rPr>
        <w:t xml:space="preserve">в течение двух рабочих дней </w:t>
      </w:r>
      <w:proofErr w:type="gramStart"/>
      <w:r w:rsidRPr="00E525B4">
        <w:rPr>
          <w:color w:val="000000"/>
          <w:sz w:val="22"/>
          <w:szCs w:val="22"/>
        </w:rPr>
        <w:t>с даты получения</w:t>
      </w:r>
      <w:proofErr w:type="gramEnd"/>
      <w:r w:rsidRPr="00E525B4">
        <w:rPr>
          <w:color w:val="000000"/>
          <w:sz w:val="22"/>
          <w:szCs w:val="22"/>
        </w:rPr>
        <w:t xml:space="preserve"> заявления.</w:t>
      </w:r>
    </w:p>
    <w:p w:rsidR="00970531" w:rsidRPr="00E525B4" w:rsidRDefault="00970531" w:rsidP="00970531">
      <w:pPr>
        <w:spacing w:before="100" w:beforeAutospacing="1" w:after="100" w:afterAutospacing="1"/>
        <w:ind w:firstLine="539"/>
        <w:jc w:val="both"/>
        <w:rPr>
          <w:sz w:val="22"/>
          <w:szCs w:val="22"/>
        </w:rPr>
      </w:pPr>
      <w:r w:rsidRPr="00E525B4">
        <w:rPr>
          <w:sz w:val="22"/>
          <w:szCs w:val="22"/>
        </w:rPr>
        <w:t>Предоставление аукционной документации до размещения на официальном сайте</w:t>
      </w:r>
      <w:r w:rsidR="003D2B0B" w:rsidRPr="003D2B0B">
        <w:t xml:space="preserve"> </w:t>
      </w:r>
      <w:r w:rsidR="003D2B0B" w:rsidRPr="003D2B0B">
        <w:rPr>
          <w:sz w:val="22"/>
          <w:szCs w:val="22"/>
        </w:rPr>
        <w:t>организатора аукциона</w:t>
      </w:r>
      <w:r w:rsidRPr="00E525B4">
        <w:rPr>
          <w:sz w:val="22"/>
          <w:szCs w:val="22"/>
        </w:rPr>
        <w:t xml:space="preserve"> извещения о проведен</w:t>
      </w:r>
      <w:proofErr w:type="gramStart"/>
      <w:r w:rsidRPr="00E525B4">
        <w:rPr>
          <w:sz w:val="22"/>
          <w:szCs w:val="22"/>
        </w:rPr>
        <w:t>ии ау</w:t>
      </w:r>
      <w:proofErr w:type="gramEnd"/>
      <w:r w:rsidRPr="00E525B4">
        <w:rPr>
          <w:sz w:val="22"/>
          <w:szCs w:val="22"/>
        </w:rPr>
        <w:t>кциона не допускается.</w:t>
      </w:r>
    </w:p>
    <w:p w:rsidR="00970531" w:rsidRPr="00E525B4" w:rsidRDefault="00970531" w:rsidP="00970531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  <w:r w:rsidRPr="00E525B4">
        <w:rPr>
          <w:color w:val="000000"/>
          <w:sz w:val="22"/>
          <w:szCs w:val="22"/>
        </w:rPr>
        <w:t xml:space="preserve">Аукционная документация предоставляется организатором </w:t>
      </w:r>
      <w:r w:rsidR="00E525B4" w:rsidRPr="00E525B4">
        <w:rPr>
          <w:color w:val="000000"/>
          <w:sz w:val="22"/>
          <w:szCs w:val="22"/>
        </w:rPr>
        <w:t>аукциона по рабочим дням с</w:t>
      </w:r>
      <w:r w:rsidRPr="00E525B4">
        <w:rPr>
          <w:color w:val="000000"/>
          <w:sz w:val="22"/>
          <w:szCs w:val="22"/>
        </w:rPr>
        <w:t xml:space="preserve"> 09.</w:t>
      </w:r>
      <w:r w:rsidR="00E525B4" w:rsidRPr="00E525B4">
        <w:rPr>
          <w:color w:val="000000"/>
          <w:sz w:val="22"/>
          <w:szCs w:val="22"/>
        </w:rPr>
        <w:t>0</w:t>
      </w:r>
      <w:r w:rsidRPr="00E525B4">
        <w:rPr>
          <w:color w:val="000000"/>
          <w:sz w:val="22"/>
          <w:szCs w:val="22"/>
        </w:rPr>
        <w:t>0 часов до 1</w:t>
      </w:r>
      <w:r w:rsidR="00E525B4" w:rsidRPr="00E525B4">
        <w:rPr>
          <w:color w:val="000000"/>
          <w:sz w:val="22"/>
          <w:szCs w:val="22"/>
        </w:rPr>
        <w:t>8</w:t>
      </w:r>
      <w:r w:rsidRPr="00E525B4">
        <w:rPr>
          <w:color w:val="000000"/>
          <w:sz w:val="22"/>
          <w:szCs w:val="22"/>
        </w:rPr>
        <w:t>.00 часов по московскому времени</w:t>
      </w:r>
      <w:r w:rsidR="00E525B4" w:rsidRPr="00E525B4">
        <w:rPr>
          <w:color w:val="000000"/>
          <w:sz w:val="22"/>
          <w:szCs w:val="22"/>
        </w:rPr>
        <w:t xml:space="preserve"> (обед с 13.0</w:t>
      </w:r>
      <w:r w:rsidRPr="00E525B4">
        <w:rPr>
          <w:color w:val="000000"/>
          <w:sz w:val="22"/>
          <w:szCs w:val="22"/>
        </w:rPr>
        <w:t xml:space="preserve">0 </w:t>
      </w:r>
      <w:r w:rsidR="00E525B4" w:rsidRPr="00E525B4">
        <w:rPr>
          <w:color w:val="000000"/>
          <w:sz w:val="22"/>
          <w:szCs w:val="22"/>
        </w:rPr>
        <w:t>до 14</w:t>
      </w:r>
      <w:r w:rsidRPr="00E525B4">
        <w:rPr>
          <w:color w:val="000000"/>
          <w:sz w:val="22"/>
          <w:szCs w:val="22"/>
        </w:rPr>
        <w:t>.00 по московскому времени) со дня опубликования извещения о проведен</w:t>
      </w:r>
      <w:proofErr w:type="gramStart"/>
      <w:r w:rsidRPr="00E525B4">
        <w:rPr>
          <w:color w:val="000000"/>
          <w:sz w:val="22"/>
          <w:szCs w:val="22"/>
        </w:rPr>
        <w:t>ии ау</w:t>
      </w:r>
      <w:proofErr w:type="gramEnd"/>
      <w:r w:rsidRPr="00E525B4">
        <w:rPr>
          <w:color w:val="000000"/>
          <w:sz w:val="22"/>
          <w:szCs w:val="22"/>
        </w:rPr>
        <w:t xml:space="preserve">кциона </w:t>
      </w:r>
      <w:r w:rsidRPr="00E525B4">
        <w:rPr>
          <w:sz w:val="22"/>
          <w:szCs w:val="22"/>
        </w:rPr>
        <w:t xml:space="preserve"> по адресу: </w:t>
      </w:r>
      <w:r w:rsidR="00E525B4" w:rsidRPr="00E525B4">
        <w:rPr>
          <w:sz w:val="22"/>
          <w:szCs w:val="22"/>
        </w:rPr>
        <w:t xml:space="preserve">Республика Дагестан, г. Махачкала, </w:t>
      </w:r>
      <w:proofErr w:type="spellStart"/>
      <w:r w:rsidR="00E525B4" w:rsidRPr="00E525B4">
        <w:rPr>
          <w:sz w:val="22"/>
          <w:szCs w:val="22"/>
        </w:rPr>
        <w:t>пр-кт</w:t>
      </w:r>
      <w:proofErr w:type="spellEnd"/>
      <w:r w:rsidR="00E525B4" w:rsidRPr="00E525B4">
        <w:rPr>
          <w:sz w:val="22"/>
          <w:szCs w:val="22"/>
        </w:rPr>
        <w:t xml:space="preserve"> </w:t>
      </w:r>
      <w:proofErr w:type="spellStart"/>
      <w:r w:rsidR="00E525B4" w:rsidRPr="00E525B4">
        <w:rPr>
          <w:sz w:val="22"/>
          <w:szCs w:val="22"/>
        </w:rPr>
        <w:t>Насрутдинова</w:t>
      </w:r>
      <w:proofErr w:type="spellEnd"/>
      <w:r w:rsidR="00E525B4" w:rsidRPr="00E525B4">
        <w:rPr>
          <w:sz w:val="22"/>
          <w:szCs w:val="22"/>
        </w:rPr>
        <w:t>, дом 1, 2-этаж, кабинет 15</w:t>
      </w:r>
      <w:r w:rsidRPr="00E525B4">
        <w:rPr>
          <w:color w:val="000000"/>
          <w:sz w:val="22"/>
          <w:szCs w:val="22"/>
        </w:rPr>
        <w:t>.</w:t>
      </w:r>
      <w:r w:rsidR="003D2B0B">
        <w:rPr>
          <w:color w:val="000000"/>
          <w:sz w:val="22"/>
          <w:szCs w:val="22"/>
        </w:rPr>
        <w:t xml:space="preserve"> </w:t>
      </w:r>
    </w:p>
    <w:p w:rsidR="00970531" w:rsidRPr="00E525B4" w:rsidRDefault="00970531" w:rsidP="005630D5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  <w:r w:rsidRPr="00E525B4">
        <w:rPr>
          <w:color w:val="000000"/>
          <w:sz w:val="22"/>
          <w:szCs w:val="22"/>
        </w:rPr>
        <w:t>Аукционная документация предоставляется без взимания платы.</w:t>
      </w:r>
    </w:p>
    <w:p w:rsidR="00970531" w:rsidRPr="00E525B4" w:rsidRDefault="00970531" w:rsidP="005630D5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</w:p>
    <w:sectPr w:rsidR="00970531" w:rsidRPr="00E525B4" w:rsidSect="00051DA6">
      <w:pgSz w:w="11906" w:h="16838" w:code="9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33AF"/>
    <w:multiLevelType w:val="hybridMultilevel"/>
    <w:tmpl w:val="DA28F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5DED"/>
    <w:rsid w:val="00001980"/>
    <w:rsid w:val="00003132"/>
    <w:rsid w:val="0000384D"/>
    <w:rsid w:val="00007744"/>
    <w:rsid w:val="00013B5B"/>
    <w:rsid w:val="00014744"/>
    <w:rsid w:val="00021E93"/>
    <w:rsid w:val="000222CF"/>
    <w:rsid w:val="00031266"/>
    <w:rsid w:val="00032ED7"/>
    <w:rsid w:val="00047386"/>
    <w:rsid w:val="00051DA6"/>
    <w:rsid w:val="00053B48"/>
    <w:rsid w:val="0006162C"/>
    <w:rsid w:val="00066361"/>
    <w:rsid w:val="00073B61"/>
    <w:rsid w:val="00074EB4"/>
    <w:rsid w:val="00085B79"/>
    <w:rsid w:val="000866FA"/>
    <w:rsid w:val="0009239D"/>
    <w:rsid w:val="000A2949"/>
    <w:rsid w:val="000A3AF2"/>
    <w:rsid w:val="000A79C2"/>
    <w:rsid w:val="000B2906"/>
    <w:rsid w:val="000B54EB"/>
    <w:rsid w:val="000C1772"/>
    <w:rsid w:val="000C2E07"/>
    <w:rsid w:val="000C302D"/>
    <w:rsid w:val="000C42FF"/>
    <w:rsid w:val="000E5AE5"/>
    <w:rsid w:val="000F0BA6"/>
    <w:rsid w:val="000F1502"/>
    <w:rsid w:val="000F6EC0"/>
    <w:rsid w:val="00103417"/>
    <w:rsid w:val="00110FE0"/>
    <w:rsid w:val="001227D4"/>
    <w:rsid w:val="00125545"/>
    <w:rsid w:val="00125678"/>
    <w:rsid w:val="00125C06"/>
    <w:rsid w:val="00127000"/>
    <w:rsid w:val="001420FF"/>
    <w:rsid w:val="00143EBF"/>
    <w:rsid w:val="00146580"/>
    <w:rsid w:val="001573C5"/>
    <w:rsid w:val="00160EF5"/>
    <w:rsid w:val="00167196"/>
    <w:rsid w:val="0016790D"/>
    <w:rsid w:val="00171EA6"/>
    <w:rsid w:val="00174E64"/>
    <w:rsid w:val="00177044"/>
    <w:rsid w:val="001912A7"/>
    <w:rsid w:val="00194BB5"/>
    <w:rsid w:val="001961BD"/>
    <w:rsid w:val="001A55EC"/>
    <w:rsid w:val="001A76C4"/>
    <w:rsid w:val="001B293B"/>
    <w:rsid w:val="001D0CF9"/>
    <w:rsid w:val="001D5496"/>
    <w:rsid w:val="001D785C"/>
    <w:rsid w:val="001E646D"/>
    <w:rsid w:val="001E64B4"/>
    <w:rsid w:val="001F4678"/>
    <w:rsid w:val="001F6CBB"/>
    <w:rsid w:val="001F7DFD"/>
    <w:rsid w:val="002166FE"/>
    <w:rsid w:val="00216D71"/>
    <w:rsid w:val="00221C28"/>
    <w:rsid w:val="002257A3"/>
    <w:rsid w:val="00230C95"/>
    <w:rsid w:val="0023321E"/>
    <w:rsid w:val="0023383B"/>
    <w:rsid w:val="002338D1"/>
    <w:rsid w:val="00237C28"/>
    <w:rsid w:val="00262FD8"/>
    <w:rsid w:val="00265328"/>
    <w:rsid w:val="00274FE6"/>
    <w:rsid w:val="00277B93"/>
    <w:rsid w:val="00280226"/>
    <w:rsid w:val="002811E4"/>
    <w:rsid w:val="0028171D"/>
    <w:rsid w:val="002863D3"/>
    <w:rsid w:val="00292C8E"/>
    <w:rsid w:val="00294624"/>
    <w:rsid w:val="00297EE6"/>
    <w:rsid w:val="00297F52"/>
    <w:rsid w:val="002B14BF"/>
    <w:rsid w:val="002B19CA"/>
    <w:rsid w:val="002B34AB"/>
    <w:rsid w:val="002B4B06"/>
    <w:rsid w:val="002D00B3"/>
    <w:rsid w:val="002D4294"/>
    <w:rsid w:val="002E1152"/>
    <w:rsid w:val="002F5578"/>
    <w:rsid w:val="00300D65"/>
    <w:rsid w:val="00310A5E"/>
    <w:rsid w:val="003166DB"/>
    <w:rsid w:val="003179F1"/>
    <w:rsid w:val="00322B91"/>
    <w:rsid w:val="003243BF"/>
    <w:rsid w:val="00333005"/>
    <w:rsid w:val="003334AA"/>
    <w:rsid w:val="00334C42"/>
    <w:rsid w:val="00340566"/>
    <w:rsid w:val="00340B79"/>
    <w:rsid w:val="00340CF2"/>
    <w:rsid w:val="00344096"/>
    <w:rsid w:val="00344124"/>
    <w:rsid w:val="0034699A"/>
    <w:rsid w:val="003476F2"/>
    <w:rsid w:val="00347A9A"/>
    <w:rsid w:val="00367E76"/>
    <w:rsid w:val="003760A1"/>
    <w:rsid w:val="00380AF6"/>
    <w:rsid w:val="00381249"/>
    <w:rsid w:val="00382558"/>
    <w:rsid w:val="003963A8"/>
    <w:rsid w:val="003A1041"/>
    <w:rsid w:val="003A1173"/>
    <w:rsid w:val="003A2B8E"/>
    <w:rsid w:val="003B2378"/>
    <w:rsid w:val="003B5963"/>
    <w:rsid w:val="003C1038"/>
    <w:rsid w:val="003C14A1"/>
    <w:rsid w:val="003C4C92"/>
    <w:rsid w:val="003D1D61"/>
    <w:rsid w:val="003D2B0B"/>
    <w:rsid w:val="003D59FF"/>
    <w:rsid w:val="003E25E5"/>
    <w:rsid w:val="003E58CC"/>
    <w:rsid w:val="003F2153"/>
    <w:rsid w:val="00410F9C"/>
    <w:rsid w:val="00420F90"/>
    <w:rsid w:val="00422753"/>
    <w:rsid w:val="00424525"/>
    <w:rsid w:val="00432333"/>
    <w:rsid w:val="00432C1A"/>
    <w:rsid w:val="00434646"/>
    <w:rsid w:val="0044364C"/>
    <w:rsid w:val="00445F52"/>
    <w:rsid w:val="00446D7B"/>
    <w:rsid w:val="00447062"/>
    <w:rsid w:val="004512F8"/>
    <w:rsid w:val="00454D69"/>
    <w:rsid w:val="004618E5"/>
    <w:rsid w:val="0046354A"/>
    <w:rsid w:val="00466110"/>
    <w:rsid w:val="00471C33"/>
    <w:rsid w:val="004742CD"/>
    <w:rsid w:val="00475119"/>
    <w:rsid w:val="004A1520"/>
    <w:rsid w:val="004A7D02"/>
    <w:rsid w:val="004B02F4"/>
    <w:rsid w:val="004B1F96"/>
    <w:rsid w:val="004B2C48"/>
    <w:rsid w:val="004B589E"/>
    <w:rsid w:val="004B5E32"/>
    <w:rsid w:val="004B60BA"/>
    <w:rsid w:val="004B6F0C"/>
    <w:rsid w:val="004D1DD5"/>
    <w:rsid w:val="004D5DED"/>
    <w:rsid w:val="004D66FB"/>
    <w:rsid w:val="004E7E6B"/>
    <w:rsid w:val="004F263F"/>
    <w:rsid w:val="004F2A50"/>
    <w:rsid w:val="004F4EC2"/>
    <w:rsid w:val="004F6AEA"/>
    <w:rsid w:val="00511A93"/>
    <w:rsid w:val="00512995"/>
    <w:rsid w:val="00513E68"/>
    <w:rsid w:val="005158C1"/>
    <w:rsid w:val="00533171"/>
    <w:rsid w:val="00537194"/>
    <w:rsid w:val="00537FD3"/>
    <w:rsid w:val="005436C2"/>
    <w:rsid w:val="00543C0B"/>
    <w:rsid w:val="0055765F"/>
    <w:rsid w:val="005625B0"/>
    <w:rsid w:val="005630D5"/>
    <w:rsid w:val="00567F4D"/>
    <w:rsid w:val="00572500"/>
    <w:rsid w:val="00572947"/>
    <w:rsid w:val="0057610E"/>
    <w:rsid w:val="00581E77"/>
    <w:rsid w:val="00582034"/>
    <w:rsid w:val="0059065E"/>
    <w:rsid w:val="005924F5"/>
    <w:rsid w:val="005A2BCC"/>
    <w:rsid w:val="005A2FBA"/>
    <w:rsid w:val="005B171A"/>
    <w:rsid w:val="005B5448"/>
    <w:rsid w:val="005C12B3"/>
    <w:rsid w:val="005C62DD"/>
    <w:rsid w:val="005D784F"/>
    <w:rsid w:val="005D7A0D"/>
    <w:rsid w:val="005E3403"/>
    <w:rsid w:val="005E341D"/>
    <w:rsid w:val="005E6510"/>
    <w:rsid w:val="005F73E8"/>
    <w:rsid w:val="005F7AA1"/>
    <w:rsid w:val="00604463"/>
    <w:rsid w:val="00606FAE"/>
    <w:rsid w:val="006076F6"/>
    <w:rsid w:val="00614C55"/>
    <w:rsid w:val="00614FA4"/>
    <w:rsid w:val="00621274"/>
    <w:rsid w:val="00621711"/>
    <w:rsid w:val="00622F1F"/>
    <w:rsid w:val="00627B7A"/>
    <w:rsid w:val="00634A90"/>
    <w:rsid w:val="00636512"/>
    <w:rsid w:val="00641FDA"/>
    <w:rsid w:val="006473D0"/>
    <w:rsid w:val="00656F85"/>
    <w:rsid w:val="006603FC"/>
    <w:rsid w:val="00660F7D"/>
    <w:rsid w:val="00662F1B"/>
    <w:rsid w:val="00663B5F"/>
    <w:rsid w:val="006647A4"/>
    <w:rsid w:val="00670779"/>
    <w:rsid w:val="00674FCD"/>
    <w:rsid w:val="00683CC3"/>
    <w:rsid w:val="006842DB"/>
    <w:rsid w:val="006871B4"/>
    <w:rsid w:val="00687E68"/>
    <w:rsid w:val="00694112"/>
    <w:rsid w:val="006B0141"/>
    <w:rsid w:val="006B0C3F"/>
    <w:rsid w:val="006B0F19"/>
    <w:rsid w:val="006B50E4"/>
    <w:rsid w:val="006B5374"/>
    <w:rsid w:val="006C5A48"/>
    <w:rsid w:val="006C61F8"/>
    <w:rsid w:val="006D390C"/>
    <w:rsid w:val="006D428D"/>
    <w:rsid w:val="006D49CA"/>
    <w:rsid w:val="006E2B5B"/>
    <w:rsid w:val="006F02EB"/>
    <w:rsid w:val="006F2946"/>
    <w:rsid w:val="006F740E"/>
    <w:rsid w:val="006F75C3"/>
    <w:rsid w:val="0070133A"/>
    <w:rsid w:val="00710DC0"/>
    <w:rsid w:val="00711A51"/>
    <w:rsid w:val="007156D6"/>
    <w:rsid w:val="007201D9"/>
    <w:rsid w:val="007234F7"/>
    <w:rsid w:val="007336D4"/>
    <w:rsid w:val="00734501"/>
    <w:rsid w:val="00734DB1"/>
    <w:rsid w:val="00735231"/>
    <w:rsid w:val="0073550D"/>
    <w:rsid w:val="00742695"/>
    <w:rsid w:val="00743E7C"/>
    <w:rsid w:val="00746D01"/>
    <w:rsid w:val="0075192B"/>
    <w:rsid w:val="00752A6A"/>
    <w:rsid w:val="00753EB6"/>
    <w:rsid w:val="00766C8D"/>
    <w:rsid w:val="00774EEC"/>
    <w:rsid w:val="007812C8"/>
    <w:rsid w:val="00782A04"/>
    <w:rsid w:val="00785C2E"/>
    <w:rsid w:val="007921C0"/>
    <w:rsid w:val="0079350A"/>
    <w:rsid w:val="007A614F"/>
    <w:rsid w:val="007B2797"/>
    <w:rsid w:val="007B36DC"/>
    <w:rsid w:val="007B5705"/>
    <w:rsid w:val="007C3E9D"/>
    <w:rsid w:val="007C4D08"/>
    <w:rsid w:val="007E11B1"/>
    <w:rsid w:val="007E55F4"/>
    <w:rsid w:val="007F0217"/>
    <w:rsid w:val="007F318E"/>
    <w:rsid w:val="007F4D0A"/>
    <w:rsid w:val="00801FBD"/>
    <w:rsid w:val="00802FD3"/>
    <w:rsid w:val="008163F6"/>
    <w:rsid w:val="00825B89"/>
    <w:rsid w:val="00827C74"/>
    <w:rsid w:val="0083757E"/>
    <w:rsid w:val="00840F5C"/>
    <w:rsid w:val="00852A0B"/>
    <w:rsid w:val="00852FB7"/>
    <w:rsid w:val="008635C4"/>
    <w:rsid w:val="00863847"/>
    <w:rsid w:val="00863D61"/>
    <w:rsid w:val="00864792"/>
    <w:rsid w:val="00872146"/>
    <w:rsid w:val="00876D66"/>
    <w:rsid w:val="00893185"/>
    <w:rsid w:val="00896748"/>
    <w:rsid w:val="008A0E5C"/>
    <w:rsid w:val="008A1166"/>
    <w:rsid w:val="008A37EC"/>
    <w:rsid w:val="008A61F9"/>
    <w:rsid w:val="008A7C58"/>
    <w:rsid w:val="008B1C80"/>
    <w:rsid w:val="008D3B9D"/>
    <w:rsid w:val="008E51C2"/>
    <w:rsid w:val="008E59A0"/>
    <w:rsid w:val="008E72DD"/>
    <w:rsid w:val="008F1FBC"/>
    <w:rsid w:val="009002F6"/>
    <w:rsid w:val="00907518"/>
    <w:rsid w:val="009105F1"/>
    <w:rsid w:val="009127A7"/>
    <w:rsid w:val="00913E35"/>
    <w:rsid w:val="009227BF"/>
    <w:rsid w:val="00922B30"/>
    <w:rsid w:val="009238FB"/>
    <w:rsid w:val="009275FA"/>
    <w:rsid w:val="0093356C"/>
    <w:rsid w:val="009345EB"/>
    <w:rsid w:val="009362CD"/>
    <w:rsid w:val="0093781D"/>
    <w:rsid w:val="0094470C"/>
    <w:rsid w:val="00952DE9"/>
    <w:rsid w:val="0095722F"/>
    <w:rsid w:val="009622EF"/>
    <w:rsid w:val="00966332"/>
    <w:rsid w:val="00966D03"/>
    <w:rsid w:val="00970401"/>
    <w:rsid w:val="00970531"/>
    <w:rsid w:val="009773C0"/>
    <w:rsid w:val="009800D2"/>
    <w:rsid w:val="0098150D"/>
    <w:rsid w:val="009925A4"/>
    <w:rsid w:val="00997DDE"/>
    <w:rsid w:val="00997E5D"/>
    <w:rsid w:val="009A2AD7"/>
    <w:rsid w:val="009A3D32"/>
    <w:rsid w:val="009C1CA5"/>
    <w:rsid w:val="009C2A54"/>
    <w:rsid w:val="009D0F52"/>
    <w:rsid w:val="009D5E43"/>
    <w:rsid w:val="009E001D"/>
    <w:rsid w:val="009E762E"/>
    <w:rsid w:val="009E7942"/>
    <w:rsid w:val="009F13A0"/>
    <w:rsid w:val="009F15CC"/>
    <w:rsid w:val="009F438F"/>
    <w:rsid w:val="00A03CE7"/>
    <w:rsid w:val="00A117ED"/>
    <w:rsid w:val="00A13A81"/>
    <w:rsid w:val="00A14E0E"/>
    <w:rsid w:val="00A16E9D"/>
    <w:rsid w:val="00A27418"/>
    <w:rsid w:val="00A30B6B"/>
    <w:rsid w:val="00A33C16"/>
    <w:rsid w:val="00A41355"/>
    <w:rsid w:val="00A42E89"/>
    <w:rsid w:val="00A44603"/>
    <w:rsid w:val="00A459D3"/>
    <w:rsid w:val="00A57D5F"/>
    <w:rsid w:val="00A638B0"/>
    <w:rsid w:val="00A6538B"/>
    <w:rsid w:val="00A702F2"/>
    <w:rsid w:val="00A708AB"/>
    <w:rsid w:val="00A7116A"/>
    <w:rsid w:val="00A71628"/>
    <w:rsid w:val="00A7481E"/>
    <w:rsid w:val="00A74DEB"/>
    <w:rsid w:val="00A776D4"/>
    <w:rsid w:val="00A8086A"/>
    <w:rsid w:val="00A80D1D"/>
    <w:rsid w:val="00A9335D"/>
    <w:rsid w:val="00A94A8E"/>
    <w:rsid w:val="00A96DA3"/>
    <w:rsid w:val="00AA1B01"/>
    <w:rsid w:val="00AA420D"/>
    <w:rsid w:val="00AB0556"/>
    <w:rsid w:val="00AB0CA4"/>
    <w:rsid w:val="00AB26DC"/>
    <w:rsid w:val="00AB5666"/>
    <w:rsid w:val="00AB56F8"/>
    <w:rsid w:val="00AC5BC3"/>
    <w:rsid w:val="00AD196D"/>
    <w:rsid w:val="00AE235D"/>
    <w:rsid w:val="00AF0700"/>
    <w:rsid w:val="00AF40ED"/>
    <w:rsid w:val="00B117B7"/>
    <w:rsid w:val="00B15DC1"/>
    <w:rsid w:val="00B2515E"/>
    <w:rsid w:val="00B33614"/>
    <w:rsid w:val="00B35552"/>
    <w:rsid w:val="00B46B31"/>
    <w:rsid w:val="00B56F21"/>
    <w:rsid w:val="00B60793"/>
    <w:rsid w:val="00B607D7"/>
    <w:rsid w:val="00B610DC"/>
    <w:rsid w:val="00B621CE"/>
    <w:rsid w:val="00B6691B"/>
    <w:rsid w:val="00B75A09"/>
    <w:rsid w:val="00B84436"/>
    <w:rsid w:val="00B9591B"/>
    <w:rsid w:val="00BB0CB5"/>
    <w:rsid w:val="00BB1967"/>
    <w:rsid w:val="00BC19C7"/>
    <w:rsid w:val="00BC2237"/>
    <w:rsid w:val="00BD0317"/>
    <w:rsid w:val="00BD461A"/>
    <w:rsid w:val="00BD5050"/>
    <w:rsid w:val="00BE6656"/>
    <w:rsid w:val="00BF4062"/>
    <w:rsid w:val="00C00EF7"/>
    <w:rsid w:val="00C02544"/>
    <w:rsid w:val="00C0795E"/>
    <w:rsid w:val="00C15C8D"/>
    <w:rsid w:val="00C17F97"/>
    <w:rsid w:val="00C2064B"/>
    <w:rsid w:val="00C2272B"/>
    <w:rsid w:val="00C22EC1"/>
    <w:rsid w:val="00C239E9"/>
    <w:rsid w:val="00C262F6"/>
    <w:rsid w:val="00C27708"/>
    <w:rsid w:val="00C27E25"/>
    <w:rsid w:val="00C32A22"/>
    <w:rsid w:val="00C4304D"/>
    <w:rsid w:val="00C53732"/>
    <w:rsid w:val="00C540B0"/>
    <w:rsid w:val="00C57480"/>
    <w:rsid w:val="00C62D44"/>
    <w:rsid w:val="00C65209"/>
    <w:rsid w:val="00C77955"/>
    <w:rsid w:val="00C77AF4"/>
    <w:rsid w:val="00C83E82"/>
    <w:rsid w:val="00C84B97"/>
    <w:rsid w:val="00C87A41"/>
    <w:rsid w:val="00C90697"/>
    <w:rsid w:val="00C95207"/>
    <w:rsid w:val="00C96C00"/>
    <w:rsid w:val="00CB083A"/>
    <w:rsid w:val="00CC1B2D"/>
    <w:rsid w:val="00CC2E27"/>
    <w:rsid w:val="00CC61CC"/>
    <w:rsid w:val="00CD3ACB"/>
    <w:rsid w:val="00CD3D37"/>
    <w:rsid w:val="00CE70F2"/>
    <w:rsid w:val="00CF04AA"/>
    <w:rsid w:val="00CF16E7"/>
    <w:rsid w:val="00CF1E57"/>
    <w:rsid w:val="00D01235"/>
    <w:rsid w:val="00D03CBA"/>
    <w:rsid w:val="00D14CD1"/>
    <w:rsid w:val="00D20BF0"/>
    <w:rsid w:val="00D2159E"/>
    <w:rsid w:val="00D22E86"/>
    <w:rsid w:val="00D233CF"/>
    <w:rsid w:val="00D300E1"/>
    <w:rsid w:val="00D332EF"/>
    <w:rsid w:val="00D416B0"/>
    <w:rsid w:val="00D513A4"/>
    <w:rsid w:val="00D526AE"/>
    <w:rsid w:val="00D530F8"/>
    <w:rsid w:val="00D57C70"/>
    <w:rsid w:val="00D60D55"/>
    <w:rsid w:val="00D66001"/>
    <w:rsid w:val="00D72CD0"/>
    <w:rsid w:val="00D7316D"/>
    <w:rsid w:val="00D743FF"/>
    <w:rsid w:val="00D86A5D"/>
    <w:rsid w:val="00DA14B8"/>
    <w:rsid w:val="00DA5E1D"/>
    <w:rsid w:val="00DA733A"/>
    <w:rsid w:val="00DB5CC1"/>
    <w:rsid w:val="00DC00D1"/>
    <w:rsid w:val="00DC2914"/>
    <w:rsid w:val="00DD2064"/>
    <w:rsid w:val="00DD28CE"/>
    <w:rsid w:val="00DD2C6B"/>
    <w:rsid w:val="00DD371B"/>
    <w:rsid w:val="00DE3281"/>
    <w:rsid w:val="00DE7510"/>
    <w:rsid w:val="00DF09DE"/>
    <w:rsid w:val="00DF29D4"/>
    <w:rsid w:val="00DF34D0"/>
    <w:rsid w:val="00E07107"/>
    <w:rsid w:val="00E31AEE"/>
    <w:rsid w:val="00E357EC"/>
    <w:rsid w:val="00E40840"/>
    <w:rsid w:val="00E44EAC"/>
    <w:rsid w:val="00E525B4"/>
    <w:rsid w:val="00E528ED"/>
    <w:rsid w:val="00E557A0"/>
    <w:rsid w:val="00E55AB5"/>
    <w:rsid w:val="00E57B20"/>
    <w:rsid w:val="00E6275E"/>
    <w:rsid w:val="00E81B96"/>
    <w:rsid w:val="00E865D6"/>
    <w:rsid w:val="00E925E8"/>
    <w:rsid w:val="00EA27A5"/>
    <w:rsid w:val="00EB1B03"/>
    <w:rsid w:val="00EB1F20"/>
    <w:rsid w:val="00EB7A49"/>
    <w:rsid w:val="00ED0322"/>
    <w:rsid w:val="00ED7537"/>
    <w:rsid w:val="00ED7FE5"/>
    <w:rsid w:val="00EE45EB"/>
    <w:rsid w:val="00EE6A3A"/>
    <w:rsid w:val="00EE6BCF"/>
    <w:rsid w:val="00EF348E"/>
    <w:rsid w:val="00EF76B9"/>
    <w:rsid w:val="00F0796F"/>
    <w:rsid w:val="00F13895"/>
    <w:rsid w:val="00F21E2B"/>
    <w:rsid w:val="00F2264D"/>
    <w:rsid w:val="00F22847"/>
    <w:rsid w:val="00F22C58"/>
    <w:rsid w:val="00F31107"/>
    <w:rsid w:val="00F32591"/>
    <w:rsid w:val="00F40B6E"/>
    <w:rsid w:val="00F42CF9"/>
    <w:rsid w:val="00F45A10"/>
    <w:rsid w:val="00F469A2"/>
    <w:rsid w:val="00F54404"/>
    <w:rsid w:val="00F5512C"/>
    <w:rsid w:val="00F60017"/>
    <w:rsid w:val="00F60562"/>
    <w:rsid w:val="00F60C46"/>
    <w:rsid w:val="00F640D7"/>
    <w:rsid w:val="00F649C3"/>
    <w:rsid w:val="00F655FE"/>
    <w:rsid w:val="00F7045B"/>
    <w:rsid w:val="00F82AEB"/>
    <w:rsid w:val="00F9061D"/>
    <w:rsid w:val="00F94A3D"/>
    <w:rsid w:val="00F965B9"/>
    <w:rsid w:val="00FA5A0F"/>
    <w:rsid w:val="00FA6E3A"/>
    <w:rsid w:val="00FB1EFB"/>
    <w:rsid w:val="00FB24CA"/>
    <w:rsid w:val="00FB6417"/>
    <w:rsid w:val="00FB6EF0"/>
    <w:rsid w:val="00FC02D3"/>
    <w:rsid w:val="00FC29CE"/>
    <w:rsid w:val="00FC366C"/>
    <w:rsid w:val="00FD01D6"/>
    <w:rsid w:val="00FD06CC"/>
    <w:rsid w:val="00FD2FE7"/>
    <w:rsid w:val="00FE4F1D"/>
    <w:rsid w:val="00FF3561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D2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27D7-4BF6-4D44-A13C-29DD1F00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>Reanimator Extreme Edition</Company>
  <LinksUpToDate>false</LinksUpToDate>
  <CharactersWithSpaces>5686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mailto:smi@zato-a.ru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Костя</dc:creator>
  <cp:lastModifiedBy>Admin</cp:lastModifiedBy>
  <cp:revision>14</cp:revision>
  <cp:lastPrinted>2021-12-20T13:13:00Z</cp:lastPrinted>
  <dcterms:created xsi:type="dcterms:W3CDTF">2021-09-30T06:15:00Z</dcterms:created>
  <dcterms:modified xsi:type="dcterms:W3CDTF">2021-12-20T13:26:00Z</dcterms:modified>
</cp:coreProperties>
</file>